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4D372" w14:textId="77777777" w:rsidR="00311ABA" w:rsidRPr="00816DCD" w:rsidRDefault="00311ABA" w:rsidP="00311ABA">
      <w:pPr>
        <w:pStyle w:val="Header"/>
        <w:jc w:val="center"/>
      </w:pPr>
      <w:r w:rsidRPr="00816DCD">
        <w:t>THE WESTERN NEUROSURGICAL SOCIETY</w:t>
      </w:r>
    </w:p>
    <w:p w14:paraId="3820920F" w14:textId="6B90761A" w:rsidR="00311ABA" w:rsidRPr="00816DCD" w:rsidRDefault="00311ABA" w:rsidP="00311ABA">
      <w:pPr>
        <w:pStyle w:val="Header"/>
        <w:jc w:val="center"/>
      </w:pPr>
      <w:r w:rsidRPr="00816DCD">
        <w:t>202</w:t>
      </w:r>
      <w:r w:rsidR="00CD1197" w:rsidRPr="00816DCD">
        <w:t>4</w:t>
      </w:r>
      <w:r w:rsidRPr="00816DCD">
        <w:t xml:space="preserve"> ANNUAL MEETING</w:t>
      </w:r>
    </w:p>
    <w:p w14:paraId="54901487" w14:textId="6C79EC03" w:rsidR="00311ABA" w:rsidRPr="00816DCD" w:rsidRDefault="00CD1197" w:rsidP="00311ABA">
      <w:pPr>
        <w:pStyle w:val="Header"/>
        <w:jc w:val="center"/>
      </w:pPr>
      <w:r w:rsidRPr="00816DCD">
        <w:t>Fairmont Grand Del Mar</w:t>
      </w:r>
    </w:p>
    <w:p w14:paraId="36705908" w14:textId="74FC27F7" w:rsidR="00311ABA" w:rsidRPr="00816DCD" w:rsidRDefault="00CD1197" w:rsidP="00311ABA">
      <w:pPr>
        <w:pStyle w:val="Header"/>
        <w:jc w:val="center"/>
      </w:pPr>
      <w:r w:rsidRPr="00816DCD">
        <w:t>San Diego</w:t>
      </w:r>
      <w:r w:rsidR="001F143F" w:rsidRPr="00816DCD">
        <w:t>, CA</w:t>
      </w:r>
    </w:p>
    <w:p w14:paraId="0F146785" w14:textId="64C1F7B9" w:rsidR="00311ABA" w:rsidRPr="00816DCD" w:rsidRDefault="00CD1197" w:rsidP="00311ABA">
      <w:pPr>
        <w:pStyle w:val="Header"/>
        <w:jc w:val="center"/>
      </w:pPr>
      <w:r w:rsidRPr="00816DCD">
        <w:t>September 5-8</w:t>
      </w:r>
      <w:r w:rsidR="00311ABA" w:rsidRPr="00816DCD">
        <w:t xml:space="preserve">, </w:t>
      </w:r>
      <w:proofErr w:type="gramStart"/>
      <w:r w:rsidR="00311ABA" w:rsidRPr="00816DCD">
        <w:t>202</w:t>
      </w:r>
      <w:r w:rsidRPr="00816DCD">
        <w:t>4</w:t>
      </w:r>
      <w:proofErr w:type="gramEnd"/>
      <w:r w:rsidR="00311ABA" w:rsidRPr="00816DCD">
        <w:t xml:space="preserve"> www.westnsurg.org</w:t>
      </w:r>
    </w:p>
    <w:p w14:paraId="1CD4041A" w14:textId="77777777" w:rsidR="00311ABA" w:rsidRPr="00816DCD" w:rsidRDefault="00311ABA" w:rsidP="00311ABA">
      <w:pPr>
        <w:pStyle w:val="Header"/>
        <w:jc w:val="center"/>
        <w:rPr>
          <w:i/>
        </w:rPr>
      </w:pPr>
      <w:r w:rsidRPr="00816DCD">
        <w:rPr>
          <w:i/>
        </w:rPr>
        <w:t>Jointly Provided by the AANS</w:t>
      </w:r>
    </w:p>
    <w:p w14:paraId="0CAE286C" w14:textId="77777777" w:rsidR="00311ABA" w:rsidRPr="00816DCD" w:rsidRDefault="00311ABA" w:rsidP="00311ABA">
      <w:pPr>
        <w:pStyle w:val="Header"/>
        <w:jc w:val="center"/>
        <w:rPr>
          <w:i/>
        </w:rPr>
      </w:pPr>
    </w:p>
    <w:p w14:paraId="7F6218B4" w14:textId="77777777" w:rsidR="00D32617" w:rsidRPr="00816DCD" w:rsidRDefault="00D32617" w:rsidP="00311ABA">
      <w:pPr>
        <w:pStyle w:val="Header"/>
        <w:tabs>
          <w:tab w:val="clear" w:pos="4680"/>
          <w:tab w:val="center" w:pos="0"/>
        </w:tabs>
        <w:rPr>
          <w:sz w:val="22"/>
        </w:rPr>
      </w:pPr>
    </w:p>
    <w:p w14:paraId="10517BF2" w14:textId="68C8EE12" w:rsidR="00311ABA" w:rsidRPr="00816DCD" w:rsidRDefault="00311ABA" w:rsidP="00311ABA">
      <w:pPr>
        <w:pStyle w:val="Header"/>
        <w:tabs>
          <w:tab w:val="clear" w:pos="4680"/>
          <w:tab w:val="center" w:pos="0"/>
        </w:tabs>
      </w:pPr>
      <w:r w:rsidRPr="00816DCD">
        <w:rPr>
          <w:sz w:val="22"/>
        </w:rPr>
        <w:t xml:space="preserve">President: </w:t>
      </w:r>
      <w:r w:rsidR="00CD1197" w:rsidRPr="00816DCD">
        <w:rPr>
          <w:sz w:val="22"/>
        </w:rPr>
        <w:t>Marco Lee</w:t>
      </w:r>
      <w:r w:rsidRPr="00816DCD">
        <w:rPr>
          <w:sz w:val="22"/>
        </w:rPr>
        <w:t>, MD</w:t>
      </w:r>
      <w:r w:rsidR="00CD1197" w:rsidRPr="00816DCD">
        <w:rPr>
          <w:sz w:val="22"/>
        </w:rPr>
        <w:t>, PhD</w:t>
      </w:r>
    </w:p>
    <w:p w14:paraId="210CBC0C" w14:textId="6DC42C1F" w:rsidR="00311ABA" w:rsidRPr="00816DCD" w:rsidRDefault="00311ABA" w:rsidP="00311ABA">
      <w:pPr>
        <w:pStyle w:val="Header"/>
        <w:tabs>
          <w:tab w:val="clear" w:pos="4680"/>
          <w:tab w:val="center" w:pos="0"/>
        </w:tabs>
        <w:rPr>
          <w:sz w:val="22"/>
        </w:rPr>
      </w:pPr>
      <w:r w:rsidRPr="00816DCD">
        <w:rPr>
          <w:sz w:val="22"/>
        </w:rPr>
        <w:t xml:space="preserve">Scientific Program Chair: </w:t>
      </w:r>
      <w:r w:rsidR="00CD1197" w:rsidRPr="00816DCD">
        <w:rPr>
          <w:sz w:val="22"/>
        </w:rPr>
        <w:t>Melanie Hayden Gephart, MD</w:t>
      </w:r>
      <w:r w:rsidR="00D32617" w:rsidRPr="00816DCD">
        <w:rPr>
          <w:sz w:val="22"/>
        </w:rPr>
        <w:t>, MAS</w:t>
      </w:r>
    </w:p>
    <w:p w14:paraId="4CC72E87" w14:textId="77777777" w:rsidR="00CC721D" w:rsidRPr="00816DCD" w:rsidRDefault="00CC721D" w:rsidP="000A2B79">
      <w:pPr>
        <w:jc w:val="center"/>
        <w:rPr>
          <w:b/>
          <w:sz w:val="28"/>
          <w:szCs w:val="28"/>
        </w:rPr>
      </w:pPr>
    </w:p>
    <w:p w14:paraId="1050DC32" w14:textId="77777777" w:rsidR="004C6DDC" w:rsidRPr="00816DCD" w:rsidRDefault="004C6DDC" w:rsidP="000A2B79">
      <w:pPr>
        <w:jc w:val="center"/>
        <w:rPr>
          <w:b/>
          <w:sz w:val="28"/>
          <w:szCs w:val="28"/>
        </w:rPr>
      </w:pPr>
    </w:p>
    <w:p w14:paraId="091C13E7" w14:textId="77777777" w:rsidR="00EA42C0" w:rsidRPr="00816DCD" w:rsidRDefault="00EA42C0" w:rsidP="00A928BE">
      <w:pPr>
        <w:jc w:val="center"/>
        <w:rPr>
          <w:b/>
          <w:sz w:val="28"/>
          <w:szCs w:val="28"/>
        </w:rPr>
      </w:pPr>
    </w:p>
    <w:p w14:paraId="15343F11" w14:textId="392F1DB7" w:rsidR="00CC721D" w:rsidRPr="00816DCD" w:rsidRDefault="00A928BE" w:rsidP="00CC721D">
      <w:pPr>
        <w:jc w:val="center"/>
        <w:rPr>
          <w:b/>
          <w:color w:val="FF0000"/>
          <w:sz w:val="28"/>
          <w:szCs w:val="28"/>
        </w:rPr>
      </w:pPr>
      <w:r w:rsidRPr="00816DCD">
        <w:rPr>
          <w:b/>
          <w:color w:val="FF0000"/>
          <w:sz w:val="28"/>
          <w:szCs w:val="28"/>
        </w:rPr>
        <w:t>Abstract Deadline</w:t>
      </w:r>
      <w:r w:rsidR="00816DCD" w:rsidRPr="00816DCD">
        <w:rPr>
          <w:b/>
          <w:color w:val="FF0000"/>
          <w:sz w:val="28"/>
          <w:szCs w:val="28"/>
        </w:rPr>
        <w:t>:</w:t>
      </w:r>
      <w:r w:rsidRPr="00816DCD">
        <w:rPr>
          <w:b/>
          <w:color w:val="FF0000"/>
          <w:sz w:val="28"/>
          <w:szCs w:val="28"/>
        </w:rPr>
        <w:t xml:space="preserve"> </w:t>
      </w:r>
      <w:r w:rsidR="00CD1197" w:rsidRPr="00816DCD">
        <w:rPr>
          <w:b/>
          <w:color w:val="FF0000"/>
          <w:sz w:val="28"/>
          <w:szCs w:val="28"/>
        </w:rPr>
        <w:t>June 30</w:t>
      </w:r>
      <w:r w:rsidR="00062BE3" w:rsidRPr="00816DCD">
        <w:rPr>
          <w:b/>
          <w:color w:val="FF0000"/>
          <w:sz w:val="28"/>
          <w:szCs w:val="28"/>
        </w:rPr>
        <w:t>, 202</w:t>
      </w:r>
      <w:r w:rsidR="00CD1197" w:rsidRPr="00816DCD">
        <w:rPr>
          <w:b/>
          <w:color w:val="FF0000"/>
          <w:sz w:val="28"/>
          <w:szCs w:val="28"/>
        </w:rPr>
        <w:t>4</w:t>
      </w:r>
    </w:p>
    <w:p w14:paraId="106420DB" w14:textId="77777777" w:rsidR="00255D8D" w:rsidRPr="00816DCD" w:rsidRDefault="00255D8D" w:rsidP="00035443">
      <w:pPr>
        <w:rPr>
          <w:b/>
          <w:sz w:val="28"/>
          <w:szCs w:val="28"/>
        </w:rPr>
      </w:pPr>
    </w:p>
    <w:p w14:paraId="6C4D3571" w14:textId="77777777" w:rsidR="004C6DDC" w:rsidRPr="00816DCD" w:rsidRDefault="004C6DDC" w:rsidP="00035443">
      <w:pPr>
        <w:rPr>
          <w:b/>
          <w:sz w:val="28"/>
          <w:szCs w:val="28"/>
        </w:rPr>
      </w:pPr>
    </w:p>
    <w:p w14:paraId="69081F9E" w14:textId="77777777" w:rsidR="00255D8D" w:rsidRPr="00816DCD" w:rsidRDefault="00255D8D" w:rsidP="000A2B79">
      <w:pPr>
        <w:jc w:val="center"/>
        <w:rPr>
          <w:b/>
          <w:sz w:val="28"/>
          <w:szCs w:val="28"/>
        </w:rPr>
      </w:pPr>
    </w:p>
    <w:p w14:paraId="77B1DC11" w14:textId="77777777" w:rsidR="000A2B79" w:rsidRPr="00816DCD" w:rsidRDefault="00C67054" w:rsidP="000A2B79">
      <w:pPr>
        <w:jc w:val="center"/>
        <w:rPr>
          <w:b/>
          <w:sz w:val="28"/>
          <w:szCs w:val="28"/>
        </w:rPr>
      </w:pPr>
      <w:r w:rsidRPr="00816DCD">
        <w:rPr>
          <w:b/>
          <w:sz w:val="28"/>
          <w:szCs w:val="28"/>
        </w:rPr>
        <w:t>Abstract</w:t>
      </w:r>
      <w:r w:rsidR="000A2B79" w:rsidRPr="00816DCD">
        <w:rPr>
          <w:b/>
          <w:sz w:val="28"/>
          <w:szCs w:val="28"/>
        </w:rPr>
        <w:t xml:space="preserve"> Submission Instructions</w:t>
      </w:r>
    </w:p>
    <w:p w14:paraId="7D54790D" w14:textId="77777777" w:rsidR="00035443" w:rsidRPr="00816DCD" w:rsidRDefault="00035443" w:rsidP="000A2B79">
      <w:pPr>
        <w:rPr>
          <w:b/>
          <w:sz w:val="28"/>
          <w:szCs w:val="28"/>
        </w:rPr>
      </w:pPr>
    </w:p>
    <w:p w14:paraId="2CB4D1BF" w14:textId="478B2CB7" w:rsidR="00183C2F" w:rsidRPr="00816DCD" w:rsidRDefault="00035443" w:rsidP="00DD732B">
      <w:pPr>
        <w:spacing w:before="100" w:beforeAutospacing="1" w:after="100" w:afterAutospacing="1"/>
        <w:rPr>
          <w:b/>
          <w:color w:val="000000" w:themeColor="text1"/>
          <w:szCs w:val="24"/>
        </w:rPr>
      </w:pPr>
      <w:r w:rsidRPr="00816DCD">
        <w:rPr>
          <w:szCs w:val="28"/>
        </w:rPr>
        <w:t>T</w:t>
      </w:r>
      <w:r w:rsidR="009E3F5F" w:rsidRPr="00816DCD">
        <w:t xml:space="preserve">o submit an abstract </w:t>
      </w:r>
      <w:r w:rsidRPr="00816DCD">
        <w:t>for presentation at</w:t>
      </w:r>
      <w:r w:rsidR="009E3F5F" w:rsidRPr="00816DCD">
        <w:t xml:space="preserve"> the 20</w:t>
      </w:r>
      <w:r w:rsidR="00E92575" w:rsidRPr="00816DCD">
        <w:t>2</w:t>
      </w:r>
      <w:r w:rsidR="00D32617" w:rsidRPr="00816DCD">
        <w:t>4</w:t>
      </w:r>
      <w:r w:rsidR="009E3F5F" w:rsidRPr="00816DCD">
        <w:t xml:space="preserve"> Western Neurosurgical Society </w:t>
      </w:r>
      <w:r w:rsidR="00E85A12" w:rsidRPr="00816DCD">
        <w:t>A</w:t>
      </w:r>
      <w:r w:rsidR="009E3F5F" w:rsidRPr="00816DCD">
        <w:t xml:space="preserve">nnual </w:t>
      </w:r>
      <w:r w:rsidR="00E85A12" w:rsidRPr="00816DCD">
        <w:t>M</w:t>
      </w:r>
      <w:r w:rsidR="009E3F5F" w:rsidRPr="00816DCD">
        <w:t>eeting</w:t>
      </w:r>
      <w:r w:rsidRPr="00816DCD">
        <w:t xml:space="preserve">, please complete </w:t>
      </w:r>
      <w:r w:rsidR="00183C2F" w:rsidRPr="00816DCD">
        <w:t xml:space="preserve">the </w:t>
      </w:r>
      <w:r w:rsidR="00EC17C0" w:rsidRPr="00816DCD">
        <w:t>below</w:t>
      </w:r>
      <w:r w:rsidR="00DD732B" w:rsidRPr="00816DCD">
        <w:t xml:space="preserve"> </w:t>
      </w:r>
      <w:r w:rsidR="00DD732B" w:rsidRPr="00816DCD">
        <w:rPr>
          <w:b/>
        </w:rPr>
        <w:t>Abstract Submission</w:t>
      </w:r>
      <w:r w:rsidR="00DD732B" w:rsidRPr="00816DCD">
        <w:t xml:space="preserve"> </w:t>
      </w:r>
      <w:r w:rsidR="00311ABA" w:rsidRPr="00816DCD">
        <w:t xml:space="preserve">and </w:t>
      </w:r>
      <w:r w:rsidR="00311ABA" w:rsidRPr="00816DCD">
        <w:rPr>
          <w:b/>
          <w:bCs/>
        </w:rPr>
        <w:t xml:space="preserve">Abstract Text </w:t>
      </w:r>
      <w:r w:rsidR="00DD732B" w:rsidRPr="00816DCD">
        <w:rPr>
          <w:b/>
        </w:rPr>
        <w:t>F</w:t>
      </w:r>
      <w:r w:rsidR="004C6DDC" w:rsidRPr="00816DCD">
        <w:rPr>
          <w:b/>
        </w:rPr>
        <w:t>orm</w:t>
      </w:r>
      <w:r w:rsidR="00311ABA" w:rsidRPr="00816DCD">
        <w:rPr>
          <w:b/>
        </w:rPr>
        <w:t>s</w:t>
      </w:r>
      <w:r w:rsidR="00567B50" w:rsidRPr="00816DCD">
        <w:rPr>
          <w:b/>
        </w:rPr>
        <w:t xml:space="preserve"> </w:t>
      </w:r>
      <w:r w:rsidR="00E05557" w:rsidRPr="00816DCD">
        <w:rPr>
          <w:b/>
        </w:rPr>
        <w:t xml:space="preserve">by </w:t>
      </w:r>
      <w:r w:rsidR="003408FA" w:rsidRPr="00816DCD">
        <w:rPr>
          <w:b/>
        </w:rPr>
        <w:t>June 30</w:t>
      </w:r>
      <w:r w:rsidR="00E05557" w:rsidRPr="00816DCD">
        <w:rPr>
          <w:b/>
        </w:rPr>
        <w:t>, 20</w:t>
      </w:r>
      <w:r w:rsidR="00062BE3" w:rsidRPr="00816DCD">
        <w:rPr>
          <w:b/>
        </w:rPr>
        <w:t>2</w:t>
      </w:r>
      <w:r w:rsidR="003408FA" w:rsidRPr="00816DCD">
        <w:rPr>
          <w:b/>
        </w:rPr>
        <w:t>4</w:t>
      </w:r>
      <w:r w:rsidR="004C6DDC" w:rsidRPr="00816DCD">
        <w:rPr>
          <w:b/>
        </w:rPr>
        <w:t xml:space="preserve">. </w:t>
      </w:r>
    </w:p>
    <w:p w14:paraId="6D479919" w14:textId="65306340" w:rsidR="004C6DDC" w:rsidRPr="00816DCD" w:rsidRDefault="00183C2F" w:rsidP="00E92575">
      <w:pPr>
        <w:spacing w:before="100" w:beforeAutospacing="1" w:after="100" w:afterAutospacing="1"/>
        <w:rPr>
          <w:szCs w:val="24"/>
        </w:rPr>
      </w:pPr>
      <w:r w:rsidRPr="00816DCD">
        <w:rPr>
          <w:color w:val="000000" w:themeColor="text1"/>
          <w:szCs w:val="24"/>
        </w:rPr>
        <w:t xml:space="preserve">Email </w:t>
      </w:r>
      <w:r w:rsidR="00163D80" w:rsidRPr="00816DCD">
        <w:rPr>
          <w:color w:val="000000" w:themeColor="text1"/>
          <w:szCs w:val="24"/>
        </w:rPr>
        <w:t xml:space="preserve">your completed </w:t>
      </w:r>
      <w:r w:rsidRPr="00816DCD">
        <w:rPr>
          <w:color w:val="000000" w:themeColor="text1"/>
          <w:szCs w:val="24"/>
        </w:rPr>
        <w:t>Abstract Submission Form</w:t>
      </w:r>
      <w:r w:rsidR="00311ABA" w:rsidRPr="00816DCD">
        <w:rPr>
          <w:color w:val="000000" w:themeColor="text1"/>
          <w:szCs w:val="24"/>
        </w:rPr>
        <w:t xml:space="preserve"> and</w:t>
      </w:r>
      <w:r w:rsidR="00567B50" w:rsidRPr="00816DCD">
        <w:rPr>
          <w:color w:val="000000" w:themeColor="text1"/>
          <w:szCs w:val="24"/>
        </w:rPr>
        <w:t xml:space="preserve"> the Abstract </w:t>
      </w:r>
      <w:r w:rsidR="00311ABA" w:rsidRPr="00816DCD">
        <w:rPr>
          <w:color w:val="000000" w:themeColor="text1"/>
          <w:szCs w:val="24"/>
        </w:rPr>
        <w:t xml:space="preserve">Text </w:t>
      </w:r>
      <w:r w:rsidR="00567B50" w:rsidRPr="00816DCD">
        <w:rPr>
          <w:color w:val="000000" w:themeColor="text1"/>
          <w:szCs w:val="24"/>
        </w:rPr>
        <w:t>Form (</w:t>
      </w:r>
      <w:r w:rsidRPr="00816DCD">
        <w:rPr>
          <w:color w:val="000000" w:themeColor="text1"/>
          <w:szCs w:val="24"/>
        </w:rPr>
        <w:t>in Microsoft Word format</w:t>
      </w:r>
      <w:r w:rsidR="00567B50" w:rsidRPr="00816DCD">
        <w:rPr>
          <w:color w:val="000000" w:themeColor="text1"/>
          <w:szCs w:val="24"/>
        </w:rPr>
        <w:t>)</w:t>
      </w:r>
      <w:r w:rsidRPr="00816DCD">
        <w:rPr>
          <w:color w:val="000000" w:themeColor="text1"/>
          <w:szCs w:val="24"/>
        </w:rPr>
        <w:t xml:space="preserve"> </w:t>
      </w:r>
      <w:r w:rsidR="00567B50" w:rsidRPr="00816DCD">
        <w:rPr>
          <w:color w:val="000000" w:themeColor="text1"/>
          <w:szCs w:val="24"/>
        </w:rPr>
        <w:t>as attachment</w:t>
      </w:r>
      <w:r w:rsidR="00B77399" w:rsidRPr="00816DCD">
        <w:rPr>
          <w:color w:val="000000" w:themeColor="text1"/>
          <w:szCs w:val="24"/>
        </w:rPr>
        <w:t>s</w:t>
      </w:r>
      <w:r w:rsidR="00B77399" w:rsidRPr="00816DCD">
        <w:t xml:space="preserve"> to </w:t>
      </w:r>
      <w:r w:rsidR="00D32617" w:rsidRPr="006D61E1">
        <w:rPr>
          <w:b/>
          <w:bCs/>
        </w:rPr>
        <w:t>Ms. Julie Huang</w:t>
      </w:r>
      <w:r w:rsidR="00A25A12" w:rsidRPr="006D61E1">
        <w:rPr>
          <w:b/>
          <w:bCs/>
        </w:rPr>
        <w:t xml:space="preserve"> </w:t>
      </w:r>
      <w:r w:rsidR="00D32617" w:rsidRPr="006D61E1">
        <w:rPr>
          <w:b/>
          <w:bCs/>
        </w:rPr>
        <w:t>(juliehuang@stanford.edu)</w:t>
      </w:r>
      <w:r w:rsidR="00D32617" w:rsidRPr="00816DCD">
        <w:t xml:space="preserve">. </w:t>
      </w:r>
      <w:r w:rsidR="00EA42C0" w:rsidRPr="00816DCD">
        <w:rPr>
          <w:color w:val="000000"/>
        </w:rPr>
        <w:t xml:space="preserve">If you have questions, please contact </w:t>
      </w:r>
      <w:r w:rsidR="00D32617" w:rsidRPr="00816DCD">
        <w:rPr>
          <w:color w:val="000000"/>
        </w:rPr>
        <w:t xml:space="preserve">Secretary-Treasurer </w:t>
      </w:r>
      <w:r w:rsidR="00E85A12" w:rsidRPr="00816DCD">
        <w:rPr>
          <w:color w:val="000000"/>
        </w:rPr>
        <w:t xml:space="preserve">Dr. </w:t>
      </w:r>
      <w:r w:rsidR="001F143F" w:rsidRPr="00816DCD">
        <w:rPr>
          <w:color w:val="000000"/>
        </w:rPr>
        <w:t>Justin Dye</w:t>
      </w:r>
      <w:r w:rsidR="00E92575" w:rsidRPr="00816DCD">
        <w:rPr>
          <w:color w:val="000000"/>
        </w:rPr>
        <w:t xml:space="preserve"> </w:t>
      </w:r>
      <w:r w:rsidR="00E85A12" w:rsidRPr="00816DCD">
        <w:rPr>
          <w:color w:val="000000"/>
        </w:rPr>
        <w:t>(</w:t>
      </w:r>
      <w:r w:rsidR="00E92575" w:rsidRPr="00816DCD">
        <w:t>wnssecr.treas@gmail.com</w:t>
      </w:r>
      <w:r w:rsidR="00EA42C0" w:rsidRPr="00816DCD">
        <w:rPr>
          <w:color w:val="000000" w:themeColor="text1"/>
        </w:rPr>
        <w:t xml:space="preserve">) </w:t>
      </w:r>
      <w:r w:rsidR="00EA42C0" w:rsidRPr="00816DCD">
        <w:t xml:space="preserve">or </w:t>
      </w:r>
      <w:r w:rsidR="00D32617" w:rsidRPr="00816DCD">
        <w:t xml:space="preserve">Scientific Program Chair </w:t>
      </w:r>
      <w:r w:rsidR="00EA42C0" w:rsidRPr="00816DCD">
        <w:t>Dr.</w:t>
      </w:r>
      <w:r w:rsidR="00CB403A" w:rsidRPr="00816DCD">
        <w:t xml:space="preserve"> </w:t>
      </w:r>
      <w:r w:rsidR="00D32617" w:rsidRPr="00816DCD">
        <w:t>Melanie Hayden Gephart (mghayden@stanford.edu)</w:t>
      </w:r>
      <w:r w:rsidR="00EA42C0" w:rsidRPr="00816DCD">
        <w:t>.</w:t>
      </w:r>
      <w:r w:rsidR="00035443" w:rsidRPr="00816DCD">
        <w:t xml:space="preserve"> The Scientific Program Committee will review all abstracts and notify authors </w:t>
      </w:r>
      <w:r w:rsidR="00A25A12" w:rsidRPr="00816DCD">
        <w:t xml:space="preserve">of its decision </w:t>
      </w:r>
      <w:r w:rsidR="00D32617" w:rsidRPr="00816DCD">
        <w:t xml:space="preserve">via email </w:t>
      </w:r>
      <w:r w:rsidR="00035443" w:rsidRPr="00816DCD">
        <w:t xml:space="preserve">by </w:t>
      </w:r>
      <w:r w:rsidR="001F143F" w:rsidRPr="00816DCD">
        <w:t xml:space="preserve">the middle of </w:t>
      </w:r>
      <w:r w:rsidR="009E59D5" w:rsidRPr="00816DCD">
        <w:t>August</w:t>
      </w:r>
      <w:r w:rsidR="009E59D5">
        <w:t>,</w:t>
      </w:r>
      <w:r w:rsidR="00E92575" w:rsidRPr="00816DCD">
        <w:t xml:space="preserve"> 202</w:t>
      </w:r>
      <w:r w:rsidR="00D32617" w:rsidRPr="00816DCD">
        <w:t>4</w:t>
      </w:r>
      <w:r w:rsidR="00035443" w:rsidRPr="00816DCD">
        <w:t>.</w:t>
      </w:r>
    </w:p>
    <w:p w14:paraId="6EC94D2A" w14:textId="77777777" w:rsidR="00E05557" w:rsidRPr="00816DCD" w:rsidRDefault="00E05557" w:rsidP="000A2B79"/>
    <w:p w14:paraId="3BA2327A" w14:textId="77777777" w:rsidR="00E05557" w:rsidRPr="00816DCD" w:rsidRDefault="00E05557" w:rsidP="000A2B79">
      <w:pPr>
        <w:rPr>
          <w:b/>
          <w:bCs/>
          <w:u w:val="single"/>
        </w:rPr>
      </w:pPr>
      <w:r w:rsidRPr="00816DCD">
        <w:rPr>
          <w:b/>
          <w:bCs/>
          <w:u w:val="single"/>
        </w:rPr>
        <w:t>Resident Awards</w:t>
      </w:r>
    </w:p>
    <w:p w14:paraId="587753A7" w14:textId="262CA955" w:rsidR="004C6DDC" w:rsidRPr="00816DCD" w:rsidRDefault="004C6DDC" w:rsidP="000A2B79">
      <w:r w:rsidRPr="00816DCD">
        <w:t xml:space="preserve">All </w:t>
      </w:r>
      <w:r w:rsidR="00A66E3E" w:rsidRPr="00816DCD">
        <w:t xml:space="preserve">neurosurgery </w:t>
      </w:r>
      <w:r w:rsidRPr="00816DCD">
        <w:t xml:space="preserve">resident abstracts will be considered for the resident awards. The Society will be selecting one </w:t>
      </w:r>
      <w:r w:rsidR="00D32617" w:rsidRPr="00816DCD">
        <w:t xml:space="preserve">resident </w:t>
      </w:r>
      <w:r w:rsidRPr="00816DCD">
        <w:t xml:space="preserve">abstract each for the Basic Science Award and the Clinical Science Award. The awards cover </w:t>
      </w:r>
      <w:r w:rsidR="0050422E" w:rsidRPr="00816DCD">
        <w:t xml:space="preserve">resident </w:t>
      </w:r>
      <w:r w:rsidR="001D4E31" w:rsidRPr="00816DCD">
        <w:t xml:space="preserve">and </w:t>
      </w:r>
      <w:r w:rsidR="00311ABA" w:rsidRPr="00816DCD">
        <w:t>companio</w:t>
      </w:r>
      <w:r w:rsidR="00D32617" w:rsidRPr="00816DCD">
        <w:t>n</w:t>
      </w:r>
      <w:r w:rsidR="001D4E31" w:rsidRPr="00816DCD">
        <w:t xml:space="preserve"> </w:t>
      </w:r>
      <w:r w:rsidRPr="00816DCD">
        <w:t xml:space="preserve">meeting registration, </w:t>
      </w:r>
      <w:r w:rsidR="00D32617" w:rsidRPr="00816DCD">
        <w:t xml:space="preserve">resident </w:t>
      </w:r>
      <w:r w:rsidRPr="00816DCD">
        <w:t>travel</w:t>
      </w:r>
      <w:r w:rsidR="0050422E" w:rsidRPr="00816DCD">
        <w:t xml:space="preserve"> expenses</w:t>
      </w:r>
      <w:r w:rsidR="00D32617" w:rsidRPr="00816DCD">
        <w:t>,</w:t>
      </w:r>
      <w:r w:rsidR="00311ABA" w:rsidRPr="00816DCD">
        <w:t xml:space="preserve"> and</w:t>
      </w:r>
      <w:r w:rsidRPr="00816DCD">
        <w:t xml:space="preserve"> lodging.</w:t>
      </w:r>
    </w:p>
    <w:p w14:paraId="74D105A2" w14:textId="77777777" w:rsidR="00255D8D" w:rsidRPr="00816DCD" w:rsidRDefault="00255D8D" w:rsidP="000A2B79"/>
    <w:p w14:paraId="11D1FB22" w14:textId="77777777" w:rsidR="00E05557" w:rsidRPr="00816DCD" w:rsidRDefault="00E05557" w:rsidP="000A2B79"/>
    <w:p w14:paraId="3F9C14C1" w14:textId="77777777" w:rsidR="00255D8D" w:rsidRPr="00816DCD" w:rsidRDefault="00255D8D" w:rsidP="000A2B79"/>
    <w:p w14:paraId="61D4FBF0" w14:textId="77777777" w:rsidR="009E3F5F" w:rsidRPr="00816DCD" w:rsidRDefault="009E3F5F" w:rsidP="000A2B79"/>
    <w:p w14:paraId="42D21F7F" w14:textId="77777777" w:rsidR="009E3F5F" w:rsidRPr="00816DCD" w:rsidRDefault="009E3F5F" w:rsidP="000A2B79">
      <w:r w:rsidRPr="00816DCD">
        <w:br w:type="page"/>
      </w:r>
    </w:p>
    <w:p w14:paraId="120F27E7" w14:textId="77777777" w:rsidR="009629B0" w:rsidRPr="00816DCD" w:rsidRDefault="009629B0" w:rsidP="000A2B79"/>
    <w:p w14:paraId="6A7A7772" w14:textId="77777777" w:rsidR="004E44D2" w:rsidRPr="00816DCD" w:rsidRDefault="004E44D2" w:rsidP="009629B0">
      <w:pPr>
        <w:jc w:val="center"/>
        <w:rPr>
          <w:b/>
          <w:sz w:val="28"/>
        </w:rPr>
      </w:pPr>
    </w:p>
    <w:p w14:paraId="774548E5" w14:textId="77777777" w:rsidR="009629B0" w:rsidRPr="00816DCD" w:rsidRDefault="009629B0" w:rsidP="009629B0">
      <w:pPr>
        <w:jc w:val="center"/>
        <w:rPr>
          <w:b/>
          <w:sz w:val="28"/>
        </w:rPr>
      </w:pPr>
      <w:r w:rsidRPr="00816DCD">
        <w:rPr>
          <w:b/>
          <w:sz w:val="28"/>
        </w:rPr>
        <w:t>Abstract Submission Form</w:t>
      </w:r>
    </w:p>
    <w:p w14:paraId="380A7C64" w14:textId="481BBCA7" w:rsidR="00183C2F" w:rsidRPr="00816DCD" w:rsidRDefault="00816DCD" w:rsidP="009629B0">
      <w:pPr>
        <w:jc w:val="center"/>
        <w:rPr>
          <w:szCs w:val="24"/>
        </w:rPr>
      </w:pPr>
      <w:r w:rsidRPr="00816DCD">
        <w:rPr>
          <w:szCs w:val="24"/>
        </w:rPr>
        <w:t>(</w:t>
      </w:r>
      <w:r w:rsidR="00183C2F" w:rsidRPr="00816DCD">
        <w:rPr>
          <w:szCs w:val="24"/>
        </w:rPr>
        <w:t>email completed fo</w:t>
      </w:r>
      <w:r w:rsidR="007901A3" w:rsidRPr="00816DCD">
        <w:rPr>
          <w:szCs w:val="24"/>
        </w:rPr>
        <w:t>rm to</w:t>
      </w:r>
      <w:r w:rsidRPr="00816DCD">
        <w:t xml:space="preserve"> </w:t>
      </w:r>
      <w:r w:rsidRPr="003D1975">
        <w:rPr>
          <w:b/>
          <w:bCs/>
        </w:rPr>
        <w:t>juliehuang@stanford.edu</w:t>
      </w:r>
      <w:r w:rsidR="00311ABA" w:rsidRPr="00816DCD">
        <w:t xml:space="preserve">)  </w:t>
      </w:r>
    </w:p>
    <w:p w14:paraId="0552E445" w14:textId="77777777" w:rsidR="009629B0" w:rsidRPr="00816DCD" w:rsidRDefault="009629B0" w:rsidP="000A2B79">
      <w:pPr>
        <w:rPr>
          <w:b/>
        </w:rPr>
      </w:pPr>
    </w:p>
    <w:p w14:paraId="580BD9AC" w14:textId="77777777" w:rsidR="009629B0" w:rsidRPr="00816DCD" w:rsidRDefault="009629B0" w:rsidP="000A2B79"/>
    <w:p w14:paraId="59AA7493" w14:textId="54B44AC2" w:rsidR="00E762FD" w:rsidRPr="00816DCD" w:rsidRDefault="009629B0" w:rsidP="003265F3">
      <w:pPr>
        <w:rPr>
          <w:b/>
        </w:rPr>
      </w:pPr>
      <w:r w:rsidRPr="00816DCD">
        <w:rPr>
          <w:b/>
        </w:rPr>
        <w:t>Wh</w:t>
      </w:r>
      <w:r w:rsidR="00601524" w:rsidRPr="00816DCD">
        <w:rPr>
          <w:b/>
        </w:rPr>
        <w:t>at is your level of training</w:t>
      </w:r>
      <w:r w:rsidRPr="00816DCD">
        <w:rPr>
          <w:b/>
        </w:rPr>
        <w:t>?</w:t>
      </w:r>
    </w:p>
    <w:p w14:paraId="7B47041D" w14:textId="77777777" w:rsidR="00E762FD" w:rsidRPr="00816DCD" w:rsidRDefault="00E44FE4" w:rsidP="003265F3">
      <w:pPr>
        <w:ind w:left="720"/>
      </w:pPr>
      <w:sdt>
        <w:sdtPr>
          <w:id w:val="-1614740498"/>
        </w:sdtPr>
        <w:sdtEndPr/>
        <w:sdtContent>
          <w:r w:rsidR="003265F3" w:rsidRPr="00816DCD">
            <w:rPr>
              <w:rFonts w:ascii="Segoe UI Symbol" w:eastAsia="MS Gothic" w:hAnsi="Segoe UI Symbol" w:cs="Segoe UI Symbol"/>
            </w:rPr>
            <w:t>☐</w:t>
          </w:r>
        </w:sdtContent>
      </w:sdt>
      <w:r w:rsidR="00163D80" w:rsidRPr="00816DCD">
        <w:t xml:space="preserve">  Resident</w:t>
      </w:r>
      <w:r w:rsidR="003265F3" w:rsidRPr="00816DCD">
        <w:t xml:space="preserve"> (</w:t>
      </w:r>
      <w:r w:rsidR="003265F3" w:rsidRPr="00816DCD">
        <w:rPr>
          <w:b/>
          <w:bCs/>
        </w:rPr>
        <w:t>all resident abstracts will be considered for the resident awards</w:t>
      </w:r>
      <w:r w:rsidR="003265F3" w:rsidRPr="00816DCD">
        <w:t>)</w:t>
      </w:r>
    </w:p>
    <w:p w14:paraId="6E75CF22" w14:textId="77777777" w:rsidR="003265F3" w:rsidRPr="00816DCD" w:rsidRDefault="00E44FE4" w:rsidP="003265F3">
      <w:pPr>
        <w:tabs>
          <w:tab w:val="left" w:pos="1080"/>
        </w:tabs>
        <w:ind w:left="720"/>
      </w:pPr>
      <w:sdt>
        <w:sdtPr>
          <w:rPr>
            <w:bCs/>
          </w:rPr>
          <w:id w:val="458919506"/>
        </w:sdtPr>
        <w:sdtEndPr/>
        <w:sdtContent>
          <w:r w:rsidR="003265F3" w:rsidRPr="00816DCD">
            <w:rPr>
              <w:rFonts w:ascii="Segoe UI Symbol" w:eastAsia="MS Gothic" w:hAnsi="Segoe UI Symbol" w:cs="Segoe UI Symbol"/>
              <w:bCs/>
            </w:rPr>
            <w:t>☐</w:t>
          </w:r>
        </w:sdtContent>
      </w:sdt>
      <w:r w:rsidR="003265F3" w:rsidRPr="00816DCD">
        <w:rPr>
          <w:b/>
        </w:rPr>
        <w:tab/>
      </w:r>
      <w:r w:rsidR="003265F3" w:rsidRPr="00816DCD">
        <w:t>Fellow</w:t>
      </w:r>
    </w:p>
    <w:p w14:paraId="38983C45" w14:textId="5A2B9ADC" w:rsidR="003265F3" w:rsidRPr="00816DCD" w:rsidRDefault="00E44FE4" w:rsidP="003265F3">
      <w:pPr>
        <w:tabs>
          <w:tab w:val="left" w:pos="1080"/>
        </w:tabs>
        <w:ind w:left="720"/>
      </w:pPr>
      <w:sdt>
        <w:sdtPr>
          <w:id w:val="-829368292"/>
        </w:sdtPr>
        <w:sdtEndPr/>
        <w:sdtContent>
          <w:r w:rsidR="003265F3" w:rsidRPr="00816DCD">
            <w:rPr>
              <w:rFonts w:ascii="Segoe UI Symbol" w:eastAsia="MS Gothic" w:hAnsi="Segoe UI Symbol" w:cs="Segoe UI Symbol"/>
            </w:rPr>
            <w:t>☐</w:t>
          </w:r>
          <w:r w:rsidR="00797CCB">
            <w:rPr>
              <w:rFonts w:ascii="Segoe UI Symbol" w:eastAsia="MS Gothic" w:hAnsi="Segoe UI Symbol" w:cs="Segoe UI Symbol"/>
            </w:rPr>
            <w:t>X</w:t>
          </w:r>
        </w:sdtContent>
      </w:sdt>
      <w:r w:rsidR="003265F3" w:rsidRPr="00816DCD">
        <w:tab/>
      </w:r>
      <w:proofErr w:type="spellStart"/>
      <w:r w:rsidR="00D4656D">
        <w:t>X</w:t>
      </w:r>
      <w:r w:rsidR="003265F3" w:rsidRPr="00816DCD">
        <w:t>Attending</w:t>
      </w:r>
      <w:proofErr w:type="spellEnd"/>
      <w:r w:rsidR="003265F3" w:rsidRPr="00816DCD">
        <w:t>/Faculty</w:t>
      </w:r>
    </w:p>
    <w:p w14:paraId="1D4D1479" w14:textId="069D97FA" w:rsidR="00311ABA" w:rsidRPr="00816DCD" w:rsidRDefault="00E44FE4" w:rsidP="003265F3">
      <w:pPr>
        <w:tabs>
          <w:tab w:val="left" w:pos="1080"/>
        </w:tabs>
        <w:ind w:left="720"/>
      </w:pPr>
      <w:sdt>
        <w:sdtPr>
          <w:id w:val="1647165463"/>
        </w:sdtPr>
        <w:sdtEndPr/>
        <w:sdtContent>
          <w:r w:rsidR="00311ABA" w:rsidRPr="00816DCD">
            <w:rPr>
              <w:rFonts w:ascii="Segoe UI Symbol" w:eastAsia="MS Gothic" w:hAnsi="Segoe UI Symbol" w:cs="Segoe UI Symbol"/>
            </w:rPr>
            <w:t>☐</w:t>
          </w:r>
        </w:sdtContent>
      </w:sdt>
      <w:r w:rsidR="00311ABA" w:rsidRPr="00816DCD">
        <w:t xml:space="preserve">  Scientist</w:t>
      </w:r>
    </w:p>
    <w:p w14:paraId="5A537A55" w14:textId="66DC08BE" w:rsidR="00311ABA" w:rsidRPr="00816DCD" w:rsidRDefault="00E44FE4" w:rsidP="003265F3">
      <w:pPr>
        <w:tabs>
          <w:tab w:val="left" w:pos="1080"/>
        </w:tabs>
        <w:ind w:left="720"/>
      </w:pPr>
      <w:sdt>
        <w:sdtPr>
          <w:id w:val="-1626232400"/>
        </w:sdtPr>
        <w:sdtEndPr/>
        <w:sdtContent>
          <w:r w:rsidR="00311ABA" w:rsidRPr="00816DCD">
            <w:rPr>
              <w:rFonts w:ascii="Segoe UI Symbol" w:eastAsia="MS Gothic" w:hAnsi="Segoe UI Symbol" w:cs="Segoe UI Symbol"/>
            </w:rPr>
            <w:t>☐</w:t>
          </w:r>
          <w:r w:rsidR="00311ABA" w:rsidRPr="00816DCD">
            <w:rPr>
              <w:rFonts w:eastAsia="MS Gothic"/>
            </w:rPr>
            <w:t xml:space="preserve"> </w:t>
          </w:r>
        </w:sdtContent>
      </w:sdt>
      <w:r w:rsidR="00311ABA" w:rsidRPr="00816DCD">
        <w:t>Other. Please specify:</w:t>
      </w:r>
    </w:p>
    <w:p w14:paraId="434CF2B7" w14:textId="77777777" w:rsidR="003265F3" w:rsidRPr="00816DCD" w:rsidRDefault="003265F3" w:rsidP="009629B0">
      <w:pPr>
        <w:rPr>
          <w:b/>
        </w:rPr>
      </w:pPr>
    </w:p>
    <w:p w14:paraId="7A08338A" w14:textId="77777777" w:rsidR="00E762FD" w:rsidRPr="00816DCD" w:rsidRDefault="00E762FD" w:rsidP="009629B0">
      <w:pPr>
        <w:rPr>
          <w:b/>
        </w:rPr>
      </w:pPr>
      <w:r w:rsidRPr="00816DCD">
        <w:rPr>
          <w:b/>
        </w:rPr>
        <w:t>Presenter email address:</w:t>
      </w:r>
    </w:p>
    <w:p w14:paraId="27AE25E7" w14:textId="5AF9536F" w:rsidR="00E762FD" w:rsidRDefault="00D4656D" w:rsidP="009629B0">
      <w:r>
        <w:t>Andrew.little@barrowbrainandspine.com</w:t>
      </w:r>
    </w:p>
    <w:p w14:paraId="2264B555" w14:textId="77777777" w:rsidR="00D4656D" w:rsidRPr="00816DCD" w:rsidRDefault="00D4656D" w:rsidP="009629B0"/>
    <w:p w14:paraId="5EF0D0A1" w14:textId="77777777" w:rsidR="00E762FD" w:rsidRPr="00816DCD" w:rsidRDefault="00E762FD" w:rsidP="009629B0">
      <w:pPr>
        <w:rPr>
          <w:b/>
        </w:rPr>
      </w:pPr>
      <w:r w:rsidRPr="00816DCD">
        <w:rPr>
          <w:b/>
        </w:rPr>
        <w:t>Presenter phone number:</w:t>
      </w:r>
    </w:p>
    <w:p w14:paraId="578095CA" w14:textId="048DDD1A" w:rsidR="00E762FD" w:rsidRDefault="00D4656D" w:rsidP="009629B0">
      <w:r>
        <w:t>602 625 9068</w:t>
      </w:r>
    </w:p>
    <w:p w14:paraId="43C14257" w14:textId="77777777" w:rsidR="00D4656D" w:rsidRPr="00816DCD" w:rsidRDefault="00D4656D" w:rsidP="009629B0"/>
    <w:p w14:paraId="7AFF5666" w14:textId="77777777" w:rsidR="003265F3" w:rsidRPr="00816DCD" w:rsidRDefault="00E762FD" w:rsidP="003265F3">
      <w:pPr>
        <w:rPr>
          <w:b/>
        </w:rPr>
      </w:pPr>
      <w:r w:rsidRPr="00816DCD">
        <w:rPr>
          <w:b/>
        </w:rPr>
        <w:t>Are you a member or guest of the</w:t>
      </w:r>
      <w:r w:rsidR="003265F3" w:rsidRPr="00816DCD">
        <w:rPr>
          <w:b/>
        </w:rPr>
        <w:t xml:space="preserve"> Western Neurosurgical Society?</w:t>
      </w:r>
    </w:p>
    <w:p w14:paraId="30A2761A" w14:textId="77777777" w:rsidR="00E762FD" w:rsidRPr="00816DCD" w:rsidRDefault="00E762FD" w:rsidP="00E762FD"/>
    <w:p w14:paraId="63997E69" w14:textId="1A2D6295" w:rsidR="003265F3" w:rsidRPr="00816DCD" w:rsidRDefault="00E44FE4" w:rsidP="00FE6867">
      <w:pPr>
        <w:ind w:firstLine="720"/>
      </w:pPr>
      <w:sdt>
        <w:sdtPr>
          <w:id w:val="890149938"/>
        </w:sdtPr>
        <w:sdtEndPr/>
        <w:sdtContent>
          <w:r w:rsidR="006F4E3F" w:rsidRPr="00816DCD">
            <w:rPr>
              <w:rFonts w:ascii="Segoe UI Symbol" w:eastAsia="MS Gothic" w:hAnsi="Segoe UI Symbol" w:cs="Segoe UI Symbol"/>
            </w:rPr>
            <w:t>☐</w:t>
          </w:r>
          <w:r w:rsidR="00D4656D">
            <w:rPr>
              <w:rFonts w:ascii="Segoe UI Symbol" w:eastAsia="MS Gothic" w:hAnsi="Segoe UI Symbol" w:cs="Segoe UI Symbol"/>
            </w:rPr>
            <w:t>XX</w:t>
          </w:r>
        </w:sdtContent>
      </w:sdt>
      <w:r w:rsidR="00FE6867" w:rsidRPr="00816DCD">
        <w:t xml:space="preserve">  </w:t>
      </w:r>
      <w:r w:rsidR="003265F3" w:rsidRPr="00816DCD">
        <w:t>Member</w:t>
      </w:r>
    </w:p>
    <w:p w14:paraId="1293807A" w14:textId="74374928" w:rsidR="003265F3" w:rsidRPr="00816DCD" w:rsidRDefault="00E44FE4" w:rsidP="00311ABA">
      <w:pPr>
        <w:ind w:firstLine="720"/>
      </w:pPr>
      <w:sdt>
        <w:sdtPr>
          <w:id w:val="-1688290273"/>
        </w:sdtPr>
        <w:sdtEndPr/>
        <w:sdtContent>
          <w:r w:rsidR="004158E7" w:rsidRPr="00816DCD">
            <w:rPr>
              <w:rFonts w:ascii="Segoe UI Symbol" w:eastAsia="MS Gothic" w:hAnsi="Segoe UI Symbol" w:cs="Segoe UI Symbol"/>
            </w:rPr>
            <w:t>☐</w:t>
          </w:r>
        </w:sdtContent>
      </w:sdt>
      <w:r w:rsidR="00FE6867" w:rsidRPr="00816DCD">
        <w:t xml:space="preserve">  </w:t>
      </w:r>
      <w:r w:rsidR="003265F3" w:rsidRPr="00816DCD">
        <w:t>Guest. Who is your member sponsor?</w:t>
      </w:r>
      <w:r w:rsidR="00311ABA" w:rsidRPr="00816DCD">
        <w:t xml:space="preserve"> </w:t>
      </w:r>
      <w:r w:rsidR="003265F3" w:rsidRPr="00816DCD">
        <w:t>(Residents, list your faculty sponsor.)</w:t>
      </w:r>
    </w:p>
    <w:p w14:paraId="3FB4853D" w14:textId="77777777" w:rsidR="00FE6867" w:rsidRPr="00816DCD" w:rsidRDefault="00FE6867" w:rsidP="00E762FD"/>
    <w:p w14:paraId="0B68427D" w14:textId="22484056" w:rsidR="00FE6867" w:rsidRPr="00816DCD" w:rsidRDefault="00311ABA" w:rsidP="00E762FD">
      <w:r w:rsidRPr="00816DCD">
        <w:tab/>
      </w:r>
      <w:r w:rsidRPr="00816DCD">
        <w:tab/>
        <w:t>___________________________________________________</w:t>
      </w:r>
    </w:p>
    <w:p w14:paraId="48D8D884" w14:textId="77777777" w:rsidR="00311ABA" w:rsidRPr="00816DCD" w:rsidRDefault="00311ABA" w:rsidP="00E762FD"/>
    <w:p w14:paraId="06D6D198" w14:textId="59FB1B09" w:rsidR="00311ABA" w:rsidRPr="00816DCD" w:rsidRDefault="00E05557" w:rsidP="00311ABA">
      <w:pPr>
        <w:rPr>
          <w:i/>
          <w:szCs w:val="24"/>
        </w:rPr>
      </w:pPr>
      <w:r w:rsidRPr="00816DCD">
        <w:rPr>
          <w:i/>
          <w:szCs w:val="24"/>
        </w:rPr>
        <w:t xml:space="preserve">Please complete the abstract </w:t>
      </w:r>
      <w:r w:rsidR="00860597" w:rsidRPr="00816DCD">
        <w:rPr>
          <w:i/>
          <w:szCs w:val="24"/>
        </w:rPr>
        <w:t>information</w:t>
      </w:r>
      <w:r w:rsidRPr="00816DCD">
        <w:rPr>
          <w:i/>
          <w:szCs w:val="24"/>
        </w:rPr>
        <w:t xml:space="preserve"> below. </w:t>
      </w:r>
      <w:r w:rsidR="00311ABA" w:rsidRPr="00816DCD">
        <w:rPr>
          <w:i/>
          <w:szCs w:val="24"/>
        </w:rPr>
        <w:t>Written abstracts should include a brief description for the reason of the study; the method(s) used to obtain the data; a summary of the results and a conclusion. Numbers and statistical data should be included when pertinent.</w:t>
      </w:r>
    </w:p>
    <w:p w14:paraId="39CB7A45" w14:textId="6B213340" w:rsidR="00860597" w:rsidRPr="00816DCD" w:rsidRDefault="00860597" w:rsidP="00860597">
      <w:pPr>
        <w:rPr>
          <w:i/>
          <w:szCs w:val="24"/>
        </w:rPr>
      </w:pPr>
      <w:r w:rsidRPr="00816DCD">
        <w:rPr>
          <w:i/>
          <w:szCs w:val="24"/>
        </w:rPr>
        <w:t>Authors may provide one supplementary figure or table to accompany the abstract text. Save the document in Microsoft Word format</w:t>
      </w:r>
      <w:r w:rsidR="00FE6867" w:rsidRPr="00816DCD">
        <w:rPr>
          <w:i/>
          <w:szCs w:val="24"/>
        </w:rPr>
        <w:t xml:space="preserve"> prior to sending.</w:t>
      </w:r>
    </w:p>
    <w:p w14:paraId="4E1E8022" w14:textId="77777777" w:rsidR="00E05557" w:rsidRPr="00816DCD" w:rsidRDefault="00E05557" w:rsidP="00E762FD"/>
    <w:p w14:paraId="5918385E" w14:textId="77777777" w:rsidR="00FF2A86" w:rsidRPr="00816DCD" w:rsidRDefault="00FF2A86" w:rsidP="00860597">
      <w:pPr>
        <w:pStyle w:val="NoSpacing"/>
        <w:rPr>
          <w:rFonts w:ascii="Times New Roman" w:hAnsi="Times New Roman"/>
          <w:sz w:val="24"/>
          <w:szCs w:val="24"/>
          <w:u w:val="single"/>
        </w:rPr>
      </w:pPr>
    </w:p>
    <w:p w14:paraId="154C72FC" w14:textId="0534F64F" w:rsidR="00035443" w:rsidRPr="00816DCD" w:rsidRDefault="00035443" w:rsidP="00860597">
      <w:pPr>
        <w:pStyle w:val="NoSpacing"/>
        <w:ind w:firstLine="180"/>
        <w:rPr>
          <w:rFonts w:ascii="Times New Roman" w:hAnsi="Times New Roman"/>
          <w:sz w:val="24"/>
          <w:szCs w:val="24"/>
        </w:rPr>
      </w:pPr>
    </w:p>
    <w:p w14:paraId="5BD9F729" w14:textId="53EBBE27" w:rsidR="00311ABA" w:rsidRPr="00816DCD" w:rsidRDefault="00311ABA" w:rsidP="00860597">
      <w:pPr>
        <w:pStyle w:val="NoSpacing"/>
        <w:ind w:firstLine="180"/>
        <w:rPr>
          <w:rFonts w:ascii="Times New Roman" w:hAnsi="Times New Roman"/>
          <w:sz w:val="24"/>
          <w:szCs w:val="24"/>
        </w:rPr>
      </w:pPr>
    </w:p>
    <w:p w14:paraId="15EACB57" w14:textId="6B879508" w:rsidR="00311ABA" w:rsidRPr="00816DCD" w:rsidRDefault="00311ABA" w:rsidP="00860597">
      <w:pPr>
        <w:pStyle w:val="NoSpacing"/>
        <w:ind w:firstLine="180"/>
        <w:rPr>
          <w:rFonts w:ascii="Times New Roman" w:hAnsi="Times New Roman"/>
          <w:sz w:val="24"/>
          <w:szCs w:val="24"/>
        </w:rPr>
      </w:pPr>
    </w:p>
    <w:p w14:paraId="4B6D383C" w14:textId="78490035" w:rsidR="00311ABA" w:rsidRPr="00816DCD" w:rsidRDefault="00311ABA" w:rsidP="00860597">
      <w:pPr>
        <w:pStyle w:val="NoSpacing"/>
        <w:ind w:firstLine="180"/>
        <w:rPr>
          <w:rFonts w:ascii="Times New Roman" w:hAnsi="Times New Roman"/>
          <w:sz w:val="24"/>
          <w:szCs w:val="24"/>
        </w:rPr>
      </w:pPr>
    </w:p>
    <w:p w14:paraId="2399E0E6" w14:textId="6155A3E8" w:rsidR="00311ABA" w:rsidRPr="00816DCD" w:rsidRDefault="00311ABA" w:rsidP="00860597">
      <w:pPr>
        <w:pStyle w:val="NoSpacing"/>
        <w:ind w:firstLine="180"/>
        <w:rPr>
          <w:rFonts w:ascii="Times New Roman" w:hAnsi="Times New Roman"/>
          <w:sz w:val="24"/>
          <w:szCs w:val="24"/>
        </w:rPr>
      </w:pPr>
    </w:p>
    <w:p w14:paraId="2D7DD8A5" w14:textId="4FECF1DB" w:rsidR="00311ABA" w:rsidRPr="00816DCD" w:rsidRDefault="00311ABA" w:rsidP="00860597">
      <w:pPr>
        <w:pStyle w:val="NoSpacing"/>
        <w:ind w:firstLine="180"/>
        <w:rPr>
          <w:rFonts w:ascii="Times New Roman" w:hAnsi="Times New Roman"/>
          <w:sz w:val="24"/>
          <w:szCs w:val="24"/>
        </w:rPr>
      </w:pPr>
    </w:p>
    <w:p w14:paraId="50073613" w14:textId="3FB256BC" w:rsidR="00311ABA" w:rsidRPr="00816DCD" w:rsidRDefault="00311ABA" w:rsidP="00860597">
      <w:pPr>
        <w:pStyle w:val="NoSpacing"/>
        <w:ind w:firstLine="180"/>
        <w:rPr>
          <w:rFonts w:ascii="Times New Roman" w:hAnsi="Times New Roman"/>
          <w:sz w:val="24"/>
          <w:szCs w:val="24"/>
        </w:rPr>
      </w:pPr>
    </w:p>
    <w:p w14:paraId="37B6505A" w14:textId="68354F4E" w:rsidR="00311ABA" w:rsidRPr="00816DCD" w:rsidRDefault="00311ABA" w:rsidP="00860597">
      <w:pPr>
        <w:pStyle w:val="NoSpacing"/>
        <w:ind w:firstLine="180"/>
        <w:rPr>
          <w:rFonts w:ascii="Times New Roman" w:hAnsi="Times New Roman"/>
          <w:sz w:val="24"/>
          <w:szCs w:val="24"/>
        </w:rPr>
      </w:pPr>
    </w:p>
    <w:p w14:paraId="60304F88" w14:textId="3867F956" w:rsidR="00311ABA" w:rsidRPr="00816DCD" w:rsidRDefault="00311ABA" w:rsidP="00860597">
      <w:pPr>
        <w:pStyle w:val="NoSpacing"/>
        <w:ind w:firstLine="180"/>
        <w:rPr>
          <w:rFonts w:ascii="Times New Roman" w:hAnsi="Times New Roman"/>
          <w:sz w:val="24"/>
          <w:szCs w:val="24"/>
        </w:rPr>
      </w:pPr>
    </w:p>
    <w:p w14:paraId="07D5256C" w14:textId="17095729" w:rsidR="00311ABA" w:rsidRPr="00816DCD" w:rsidRDefault="00311ABA" w:rsidP="00860597">
      <w:pPr>
        <w:pStyle w:val="NoSpacing"/>
        <w:ind w:firstLine="180"/>
        <w:rPr>
          <w:rFonts w:ascii="Times New Roman" w:hAnsi="Times New Roman"/>
          <w:sz w:val="24"/>
          <w:szCs w:val="24"/>
        </w:rPr>
      </w:pPr>
    </w:p>
    <w:p w14:paraId="5C6178D7" w14:textId="77777777" w:rsidR="00311ABA" w:rsidRPr="00816DCD" w:rsidRDefault="00311ABA" w:rsidP="00860597">
      <w:pPr>
        <w:pStyle w:val="NoSpacing"/>
        <w:ind w:firstLine="180"/>
        <w:rPr>
          <w:rFonts w:ascii="Times New Roman" w:hAnsi="Times New Roman"/>
          <w:sz w:val="24"/>
          <w:szCs w:val="24"/>
        </w:rPr>
      </w:pPr>
    </w:p>
    <w:p w14:paraId="397C1DE7" w14:textId="77777777" w:rsidR="00311ABA" w:rsidRPr="00816DCD" w:rsidRDefault="00311ABA" w:rsidP="00311ABA">
      <w:pPr>
        <w:jc w:val="center"/>
        <w:rPr>
          <w:b/>
          <w:szCs w:val="24"/>
          <w:u w:val="single"/>
        </w:rPr>
      </w:pPr>
    </w:p>
    <w:p w14:paraId="6E6C5E75" w14:textId="77777777" w:rsidR="00311ABA" w:rsidRPr="00816DCD" w:rsidRDefault="00311ABA" w:rsidP="00311ABA">
      <w:pPr>
        <w:jc w:val="center"/>
        <w:rPr>
          <w:b/>
          <w:szCs w:val="24"/>
          <w:u w:val="single"/>
        </w:rPr>
      </w:pPr>
    </w:p>
    <w:p w14:paraId="10DC8C77" w14:textId="77777777" w:rsidR="001F143F" w:rsidRPr="00816DCD" w:rsidRDefault="001F143F" w:rsidP="00311ABA">
      <w:pPr>
        <w:jc w:val="center"/>
        <w:rPr>
          <w:b/>
          <w:szCs w:val="24"/>
          <w:u w:val="single"/>
        </w:rPr>
      </w:pPr>
    </w:p>
    <w:p w14:paraId="253468A1" w14:textId="1F7F1163" w:rsidR="001F143F" w:rsidRPr="00816DCD" w:rsidRDefault="00311ABA" w:rsidP="00816DCD">
      <w:pPr>
        <w:jc w:val="center"/>
        <w:rPr>
          <w:b/>
          <w:sz w:val="28"/>
          <w:szCs w:val="28"/>
        </w:rPr>
      </w:pPr>
      <w:r w:rsidRPr="00816DCD">
        <w:rPr>
          <w:b/>
          <w:sz w:val="28"/>
          <w:szCs w:val="28"/>
        </w:rPr>
        <w:t>Western Neurosurgical Society Abstract Text for 202</w:t>
      </w:r>
      <w:r w:rsidR="00816DCD" w:rsidRPr="00816DCD">
        <w:rPr>
          <w:b/>
          <w:sz w:val="28"/>
          <w:szCs w:val="28"/>
        </w:rPr>
        <w:t>4</w:t>
      </w:r>
      <w:r w:rsidRPr="00816DCD">
        <w:rPr>
          <w:b/>
          <w:sz w:val="28"/>
          <w:szCs w:val="28"/>
        </w:rPr>
        <w:t xml:space="preserve"> Meeting</w:t>
      </w:r>
    </w:p>
    <w:p w14:paraId="1467011A" w14:textId="0C5A70B3" w:rsidR="00311ABA" w:rsidRPr="00816DCD" w:rsidRDefault="00816DCD" w:rsidP="00311ABA">
      <w:pPr>
        <w:jc w:val="center"/>
        <w:rPr>
          <w:szCs w:val="24"/>
        </w:rPr>
      </w:pPr>
      <w:r w:rsidRPr="00816DCD">
        <w:rPr>
          <w:szCs w:val="24"/>
        </w:rPr>
        <w:t>(email completed form to</w:t>
      </w:r>
      <w:r w:rsidRPr="00816DCD">
        <w:t xml:space="preserve"> </w:t>
      </w:r>
      <w:r w:rsidRPr="00302F76">
        <w:rPr>
          <w:b/>
          <w:bCs/>
        </w:rPr>
        <w:t>juliehuang@stanford.edu</w:t>
      </w:r>
      <w:r w:rsidRPr="00816DCD">
        <w:t xml:space="preserve">)  </w:t>
      </w:r>
    </w:p>
    <w:p w14:paraId="6FA6AF52" w14:textId="77777777" w:rsidR="001F143F" w:rsidRPr="00816DCD" w:rsidRDefault="001F143F" w:rsidP="00311ABA">
      <w:pPr>
        <w:jc w:val="center"/>
        <w:rPr>
          <w:szCs w:val="24"/>
        </w:rPr>
      </w:pPr>
    </w:p>
    <w:p w14:paraId="7B4B5079" w14:textId="77777777" w:rsidR="001F143F" w:rsidRPr="00816DCD" w:rsidRDefault="001F143F" w:rsidP="00311ABA">
      <w:pPr>
        <w:jc w:val="center"/>
        <w:rPr>
          <w:szCs w:val="24"/>
        </w:rPr>
      </w:pPr>
    </w:p>
    <w:p w14:paraId="064601D3" w14:textId="317A777C" w:rsidR="00311ABA" w:rsidRPr="00816DCD" w:rsidRDefault="00311ABA" w:rsidP="00311ABA">
      <w:pPr>
        <w:rPr>
          <w:b/>
        </w:rPr>
      </w:pPr>
      <w:r w:rsidRPr="00816DCD">
        <w:rPr>
          <w:b/>
        </w:rPr>
        <w:t>Abstract Title:</w:t>
      </w:r>
    </w:p>
    <w:p w14:paraId="6542C37B" w14:textId="010652B0" w:rsidR="00D4656D" w:rsidRPr="00D4656D" w:rsidRDefault="00D4656D" w:rsidP="00D4656D">
      <w:pPr>
        <w:rPr>
          <w:szCs w:val="24"/>
        </w:rPr>
      </w:pPr>
      <w:r w:rsidRPr="00D4656D">
        <w:rPr>
          <w:szCs w:val="24"/>
        </w:rPr>
        <w:t xml:space="preserve">Outcome Benchmarks for Primary Endoscopic Endonasal Surgery for </w:t>
      </w:r>
      <w:r w:rsidR="00B57714">
        <w:rPr>
          <w:szCs w:val="24"/>
        </w:rPr>
        <w:t>Low</w:t>
      </w:r>
      <w:r w:rsidR="00CE0192">
        <w:rPr>
          <w:szCs w:val="24"/>
        </w:rPr>
        <w:t>-</w:t>
      </w:r>
      <w:r w:rsidR="00B57714">
        <w:rPr>
          <w:szCs w:val="24"/>
        </w:rPr>
        <w:t xml:space="preserve">Risk Patient’s with </w:t>
      </w:r>
      <w:r w:rsidRPr="00D4656D">
        <w:rPr>
          <w:szCs w:val="24"/>
        </w:rPr>
        <w:t>Cushing’s Disease: An Evidence-Based Position Statement of the Registry of Adenomas of the Pituitary and Related Disorders (RAPID) Consortium</w:t>
      </w:r>
    </w:p>
    <w:p w14:paraId="42469342" w14:textId="77777777" w:rsidR="00311ABA" w:rsidRPr="00816DCD" w:rsidRDefault="00311ABA" w:rsidP="00311ABA">
      <w:pPr>
        <w:rPr>
          <w:b/>
        </w:rPr>
      </w:pPr>
    </w:p>
    <w:p w14:paraId="46C0ACA8" w14:textId="77777777" w:rsidR="00311ABA" w:rsidRPr="00816DCD" w:rsidRDefault="00311ABA" w:rsidP="00311ABA"/>
    <w:p w14:paraId="68AC7AED" w14:textId="288C2232" w:rsidR="00311ABA" w:rsidRPr="00816DCD" w:rsidRDefault="00311ABA" w:rsidP="00311ABA">
      <w:pPr>
        <w:rPr>
          <w:b/>
        </w:rPr>
      </w:pPr>
      <w:r w:rsidRPr="00816DCD">
        <w:rPr>
          <w:b/>
        </w:rPr>
        <w:t>Presenting author name, degree, and affiliation:</w:t>
      </w:r>
    </w:p>
    <w:p w14:paraId="23089C20" w14:textId="7B1D6DC3" w:rsidR="00311ABA" w:rsidRPr="00D4656D" w:rsidRDefault="00D4656D" w:rsidP="00311ABA">
      <w:pPr>
        <w:rPr>
          <w:bCs/>
        </w:rPr>
      </w:pPr>
      <w:r w:rsidRPr="00D4656D">
        <w:rPr>
          <w:bCs/>
        </w:rPr>
        <w:t>Andrew S. Little, MD, MBA, Barrow Neurological Institute</w:t>
      </w:r>
      <w:r w:rsidR="003E7432">
        <w:rPr>
          <w:bCs/>
        </w:rPr>
        <w:t>, Phoenix, AZ</w:t>
      </w:r>
    </w:p>
    <w:p w14:paraId="3BF4C465" w14:textId="77777777" w:rsidR="00311ABA" w:rsidRPr="00816DCD" w:rsidRDefault="00311ABA" w:rsidP="00311ABA"/>
    <w:p w14:paraId="381F188E" w14:textId="489E202C" w:rsidR="00311ABA" w:rsidRPr="00816DCD" w:rsidRDefault="00311ABA" w:rsidP="00311ABA">
      <w:pPr>
        <w:rPr>
          <w:b/>
        </w:rPr>
      </w:pPr>
      <w:r w:rsidRPr="00816DCD">
        <w:rPr>
          <w:b/>
        </w:rPr>
        <w:t xml:space="preserve">Co-author names, </w:t>
      </w:r>
      <w:r w:rsidR="00816DCD" w:rsidRPr="00816DCD">
        <w:rPr>
          <w:b/>
        </w:rPr>
        <w:t>degrees,</w:t>
      </w:r>
      <w:r w:rsidRPr="00816DCD">
        <w:rPr>
          <w:b/>
        </w:rPr>
        <w:t xml:space="preserve"> and affiliation</w:t>
      </w:r>
      <w:r w:rsidR="00816DCD">
        <w:rPr>
          <w:b/>
        </w:rPr>
        <w:t>s</w:t>
      </w:r>
      <w:r w:rsidRPr="00816DCD">
        <w:rPr>
          <w:b/>
        </w:rPr>
        <w:t xml:space="preserve"> if different from above:</w:t>
      </w:r>
    </w:p>
    <w:p w14:paraId="664FF913" w14:textId="79C00485" w:rsidR="00CB403A" w:rsidRPr="00D4656D" w:rsidRDefault="00D4656D" w:rsidP="00311ABA">
      <w:pPr>
        <w:rPr>
          <w:bCs/>
        </w:rPr>
      </w:pPr>
      <w:r w:rsidRPr="00D4656D">
        <w:rPr>
          <w:bCs/>
        </w:rPr>
        <w:t>For the RAPID Consortium</w:t>
      </w:r>
    </w:p>
    <w:p w14:paraId="1BFDCC77" w14:textId="77777777" w:rsidR="00311ABA" w:rsidRPr="00816DCD" w:rsidRDefault="00311ABA" w:rsidP="00311ABA"/>
    <w:p w14:paraId="47AD12D5" w14:textId="77777777" w:rsidR="00311ABA" w:rsidRPr="00816DCD" w:rsidRDefault="00311ABA" w:rsidP="00311ABA">
      <w:r w:rsidRPr="00816DCD">
        <w:rPr>
          <w:b/>
        </w:rPr>
        <w:t>Abstract Text</w:t>
      </w:r>
      <w:r w:rsidRPr="00816DCD">
        <w:t xml:space="preserve"> </w:t>
      </w:r>
    </w:p>
    <w:p w14:paraId="0788EA63" w14:textId="55B86219" w:rsidR="00311ABA" w:rsidRPr="00816DCD" w:rsidRDefault="00311ABA" w:rsidP="00311ABA">
      <w:r w:rsidRPr="00816DCD">
        <w:t xml:space="preserve">(limit 300 words, single-spaced; Format: </w:t>
      </w:r>
      <w:r w:rsidRPr="00816DCD">
        <w:rPr>
          <w:i/>
        </w:rPr>
        <w:t>Introduction, Methods, Results, Conclusions)</w:t>
      </w:r>
    </w:p>
    <w:p w14:paraId="7299B2A4" w14:textId="43CFA14E" w:rsidR="00311ABA" w:rsidRDefault="00311ABA" w:rsidP="00311ABA"/>
    <w:p w14:paraId="7188C8D6" w14:textId="77777777" w:rsidR="00D4656D" w:rsidRDefault="00D4656D" w:rsidP="00311ABA"/>
    <w:p w14:paraId="25D69CCE" w14:textId="254B31D7" w:rsidR="00D4656D" w:rsidRPr="00540828" w:rsidRDefault="00B57714" w:rsidP="00D4656D">
      <w:pPr>
        <w:rPr>
          <w:b/>
          <w:bCs/>
          <w:szCs w:val="24"/>
        </w:rPr>
      </w:pPr>
      <w:r>
        <w:rPr>
          <w:b/>
          <w:bCs/>
          <w:szCs w:val="24"/>
        </w:rPr>
        <w:t>Introduction</w:t>
      </w:r>
    </w:p>
    <w:p w14:paraId="354A5DC8" w14:textId="7D54B89A" w:rsidR="00D4656D" w:rsidRDefault="00D4656D" w:rsidP="00D4656D">
      <w:pPr>
        <w:rPr>
          <w:szCs w:val="24"/>
        </w:rPr>
      </w:pPr>
      <w:r>
        <w:rPr>
          <w:iCs/>
          <w:szCs w:val="24"/>
        </w:rPr>
        <w:t xml:space="preserve">Reports for surgical outcomes for Cushing’s disease (CD) are mostly limited to single center experiences by expert surgeons. Therefore, </w:t>
      </w:r>
      <w:r>
        <w:rPr>
          <w:szCs w:val="24"/>
        </w:rPr>
        <w:t xml:space="preserve">there are no surgical outcomes benchmarks for endoscopic Cushing’s disease surgery that practitioners may use to guide their quality improvement efforts despite the high morbidity and excess mortality observed in patients not achieving remission. We propose a bundle of evidence-based benchmarks that focus on </w:t>
      </w:r>
      <w:r w:rsidRPr="00B57714">
        <w:rPr>
          <w:i/>
          <w:iCs/>
          <w:szCs w:val="24"/>
        </w:rPr>
        <w:t>cost efficiency of care</w:t>
      </w:r>
      <w:r>
        <w:rPr>
          <w:szCs w:val="24"/>
        </w:rPr>
        <w:t xml:space="preserve">, </w:t>
      </w:r>
      <w:r w:rsidRPr="00B57714">
        <w:rPr>
          <w:i/>
          <w:iCs/>
          <w:szCs w:val="24"/>
        </w:rPr>
        <w:t>disease outcomes</w:t>
      </w:r>
      <w:r>
        <w:rPr>
          <w:szCs w:val="24"/>
        </w:rPr>
        <w:t xml:space="preserve">, and </w:t>
      </w:r>
      <w:r w:rsidRPr="00B57714">
        <w:rPr>
          <w:i/>
          <w:iCs/>
          <w:szCs w:val="24"/>
        </w:rPr>
        <w:t>gland recovery</w:t>
      </w:r>
      <w:r>
        <w:rPr>
          <w:szCs w:val="24"/>
        </w:rPr>
        <w:t xml:space="preserve"> </w:t>
      </w:r>
      <w:r w:rsidR="00B57714">
        <w:rPr>
          <w:szCs w:val="24"/>
        </w:rPr>
        <w:t>in low-risk patients (</w:t>
      </w:r>
      <w:r w:rsidR="00B57714" w:rsidRPr="008B45C1">
        <w:t>age &lt;70, BMI &lt;50, microadenoma, Knosp grade 0-2)</w:t>
      </w:r>
      <w:r w:rsidR="00B57714">
        <w:rPr>
          <w:szCs w:val="24"/>
        </w:rPr>
        <w:t xml:space="preserve"> </w:t>
      </w:r>
      <w:r>
        <w:rPr>
          <w:szCs w:val="24"/>
        </w:rPr>
        <w:t xml:space="preserve">using a </w:t>
      </w:r>
      <w:r w:rsidR="00CE0192">
        <w:rPr>
          <w:szCs w:val="24"/>
        </w:rPr>
        <w:t xml:space="preserve">unique </w:t>
      </w:r>
      <w:r>
        <w:rPr>
          <w:szCs w:val="24"/>
        </w:rPr>
        <w:t>multicenter dataset from US pituitary centers.</w:t>
      </w:r>
    </w:p>
    <w:p w14:paraId="3D438338" w14:textId="77777777" w:rsidR="00D4656D" w:rsidRDefault="00D4656D" w:rsidP="00D4656D">
      <w:pPr>
        <w:ind w:firstLine="720"/>
        <w:rPr>
          <w:szCs w:val="24"/>
        </w:rPr>
      </w:pPr>
    </w:p>
    <w:p w14:paraId="00FC9E6C" w14:textId="77777777" w:rsidR="00D4656D" w:rsidRPr="00540828" w:rsidRDefault="00D4656D" w:rsidP="00D4656D">
      <w:pPr>
        <w:rPr>
          <w:b/>
          <w:bCs/>
          <w:szCs w:val="24"/>
        </w:rPr>
      </w:pPr>
      <w:r w:rsidRPr="00540828">
        <w:rPr>
          <w:b/>
          <w:bCs/>
          <w:szCs w:val="24"/>
        </w:rPr>
        <w:t>Methods</w:t>
      </w:r>
    </w:p>
    <w:p w14:paraId="765643C3" w14:textId="21DE8B99" w:rsidR="00D4656D" w:rsidRDefault="00D4656D" w:rsidP="00D4656D">
      <w:pPr>
        <w:rPr>
          <w:szCs w:val="24"/>
        </w:rPr>
      </w:pPr>
      <w:r>
        <w:rPr>
          <w:szCs w:val="24"/>
        </w:rPr>
        <w:t xml:space="preserve">The </w:t>
      </w:r>
      <w:r w:rsidR="00CE0192">
        <w:rPr>
          <w:szCs w:val="24"/>
        </w:rPr>
        <w:t xml:space="preserve">RAPID </w:t>
      </w:r>
      <w:r>
        <w:rPr>
          <w:szCs w:val="24"/>
        </w:rPr>
        <w:t>steering committee proposed the benchmarks. Patient characteristics and outcomes were aggregated and analyzed by the data coordinating center. Because there is no industry standard, benchmarks were reported using two approaches.</w:t>
      </w:r>
    </w:p>
    <w:p w14:paraId="7A26F142" w14:textId="77777777" w:rsidR="00D4656D" w:rsidRDefault="00D4656D" w:rsidP="00D4656D">
      <w:pPr>
        <w:ind w:firstLine="720"/>
        <w:rPr>
          <w:szCs w:val="24"/>
        </w:rPr>
      </w:pPr>
    </w:p>
    <w:p w14:paraId="23890CAD" w14:textId="77777777" w:rsidR="00D4656D" w:rsidRDefault="00D4656D" w:rsidP="00D4656D">
      <w:pPr>
        <w:rPr>
          <w:b/>
          <w:bCs/>
          <w:szCs w:val="24"/>
        </w:rPr>
      </w:pPr>
      <w:r w:rsidRPr="00540828">
        <w:rPr>
          <w:b/>
          <w:bCs/>
          <w:szCs w:val="24"/>
        </w:rPr>
        <w:t>Results</w:t>
      </w:r>
    </w:p>
    <w:p w14:paraId="52E4C087" w14:textId="3CA992D7" w:rsidR="00D4656D" w:rsidRDefault="00D4656D" w:rsidP="00D4656D">
      <w:r w:rsidRPr="008B45C1">
        <w:t xml:space="preserve">431 patients from </w:t>
      </w:r>
      <w:r w:rsidR="00B57714">
        <w:t>12</w:t>
      </w:r>
      <w:r w:rsidRPr="008B45C1">
        <w:t xml:space="preserve"> centers who underwent primary endoscopic transsphenoidal surgery from 2006-2022 were included. </w:t>
      </w:r>
      <w:r>
        <w:t xml:space="preserve">There were </w:t>
      </w:r>
      <w:r w:rsidRPr="008B45C1">
        <w:t>227 patients i</w:t>
      </w:r>
      <w:r>
        <w:t xml:space="preserve">n </w:t>
      </w:r>
      <w:r w:rsidRPr="008B45C1">
        <w:t>the low-risk cohort</w:t>
      </w:r>
      <w:r>
        <w:t xml:space="preserve">. </w:t>
      </w:r>
      <w:r w:rsidRPr="008B45C1">
        <w:t xml:space="preserve">For the </w:t>
      </w:r>
      <w:r w:rsidRPr="00B57714">
        <w:rPr>
          <w:i/>
          <w:iCs/>
        </w:rPr>
        <w:t>cost efficiency</w:t>
      </w:r>
      <w:r w:rsidRPr="008B45C1">
        <w:t xml:space="preserve"> benchmarks </w:t>
      </w:r>
      <w:r>
        <w:t>length of stay (LOS)</w:t>
      </w:r>
      <w:r w:rsidRPr="008B45C1">
        <w:t xml:space="preserve"> and 90-day unplanned readmission, the mean LOS was 3.8 </w:t>
      </w:r>
      <w:proofErr w:type="gramStart"/>
      <w:r w:rsidRPr="008B45C1">
        <w:t>midnights</w:t>
      </w:r>
      <w:proofErr w:type="gramEnd"/>
      <w:r w:rsidRPr="008B45C1">
        <w:t xml:space="preserve"> and the proportion of patients readmitted was 11.</w:t>
      </w:r>
      <w:r>
        <w:t>1</w:t>
      </w:r>
      <w:r w:rsidRPr="008B45C1">
        <w:t>%. For</w:t>
      </w:r>
      <w:r>
        <w:t xml:space="preserve"> the</w:t>
      </w:r>
      <w:r w:rsidRPr="008B45C1">
        <w:t xml:space="preserve"> </w:t>
      </w:r>
      <w:r w:rsidRPr="00B57714">
        <w:rPr>
          <w:i/>
          <w:iCs/>
        </w:rPr>
        <w:t>outcomes</w:t>
      </w:r>
      <w:r w:rsidRPr="008B45C1">
        <w:t xml:space="preserve"> benchmarks disposition to SNF, CSF leak, and 1-year sustained remission</w:t>
      </w:r>
      <w:r>
        <w:t>, the rates</w:t>
      </w:r>
      <w:r w:rsidRPr="008B45C1">
        <w:t xml:space="preserve"> were 2.2%, 1.3%, and 8</w:t>
      </w:r>
      <w:r>
        <w:t>1.2</w:t>
      </w:r>
      <w:r w:rsidRPr="008B45C1">
        <w:t xml:space="preserve">%, respectively. For </w:t>
      </w:r>
      <w:r>
        <w:t xml:space="preserve">the </w:t>
      </w:r>
      <w:r w:rsidRPr="00B57714">
        <w:rPr>
          <w:i/>
          <w:iCs/>
        </w:rPr>
        <w:t>gland function</w:t>
      </w:r>
      <w:r w:rsidRPr="008B45C1">
        <w:t xml:space="preserve"> benchmarks</w:t>
      </w:r>
      <w:r>
        <w:t>,</w:t>
      </w:r>
      <w:r w:rsidRPr="008B45C1">
        <w:t xml:space="preserve"> </w:t>
      </w:r>
      <w:r>
        <w:t>the rates of permanent and temporary diabetes insipidus were</w:t>
      </w:r>
      <w:r w:rsidRPr="008B45C1">
        <w:t xml:space="preserve"> 1.8% </w:t>
      </w:r>
      <w:r>
        <w:t xml:space="preserve">and </w:t>
      </w:r>
      <w:r w:rsidRPr="008B45C1">
        <w:t>11.9</w:t>
      </w:r>
      <w:r>
        <w:t>%, respectively</w:t>
      </w:r>
      <w:r w:rsidRPr="008B45C1">
        <w:t xml:space="preserve">. </w:t>
      </w:r>
      <w:r w:rsidRPr="008A72B1">
        <w:t xml:space="preserve">The </w:t>
      </w:r>
      <w:r w:rsidRPr="008B45C1">
        <w:t>2</w:t>
      </w:r>
      <w:r w:rsidRPr="008A72B1">
        <w:t>5</w:t>
      </w:r>
      <w:r w:rsidRPr="008A72B1">
        <w:rPr>
          <w:vertAlign w:val="superscript"/>
        </w:rPr>
        <w:t>th</w:t>
      </w:r>
      <w:r w:rsidRPr="008A72B1">
        <w:t xml:space="preserve"> percentile performance</w:t>
      </w:r>
      <w:r>
        <w:t xml:space="preserve"> by center </w:t>
      </w:r>
      <w:r w:rsidRPr="008A72B1">
        <w:t>for LOS and 90-day unplanned readmission were 3.0 midnights and 6.3%, respectively</w:t>
      </w:r>
      <w:r>
        <w:t>,</w:t>
      </w:r>
      <w:r w:rsidRPr="008B45C1">
        <w:t xml:space="preserve"> and </w:t>
      </w:r>
      <w:r w:rsidRPr="008A72B1">
        <w:t xml:space="preserve">disposition to SNF, CSF leak, and 1-year sustained remission were &lt;1%, &lt;1%, and 92.2%, </w:t>
      </w:r>
      <w:r w:rsidRPr="008A72B1">
        <w:lastRenderedPageBreak/>
        <w:t xml:space="preserve">respectively. The </w:t>
      </w:r>
      <w:r w:rsidRPr="008B45C1">
        <w:t>2</w:t>
      </w:r>
      <w:r w:rsidRPr="008A72B1">
        <w:t>5</w:t>
      </w:r>
      <w:r w:rsidRPr="008A72B1">
        <w:rPr>
          <w:vertAlign w:val="superscript"/>
        </w:rPr>
        <w:t>th</w:t>
      </w:r>
      <w:r w:rsidRPr="008A72B1">
        <w:t xml:space="preserve"> percentile </w:t>
      </w:r>
      <w:r w:rsidRPr="008B45C1">
        <w:t xml:space="preserve">for </w:t>
      </w:r>
      <w:r w:rsidRPr="008A72B1">
        <w:t xml:space="preserve">permanent and temporary diabetes insipidus were &lt;1% and &lt;1%. </w:t>
      </w:r>
    </w:p>
    <w:p w14:paraId="48C0B1D9" w14:textId="77777777" w:rsidR="00D4656D" w:rsidRPr="00D4656D" w:rsidRDefault="00D4656D" w:rsidP="00D4656D">
      <w:pPr>
        <w:rPr>
          <w:b/>
          <w:bCs/>
          <w:szCs w:val="24"/>
        </w:rPr>
      </w:pPr>
    </w:p>
    <w:p w14:paraId="2CBAD5DC" w14:textId="77777777" w:rsidR="00D4656D" w:rsidRPr="00540828" w:rsidRDefault="00D4656D" w:rsidP="00D4656D">
      <w:pPr>
        <w:rPr>
          <w:b/>
          <w:bCs/>
          <w:szCs w:val="24"/>
        </w:rPr>
      </w:pPr>
      <w:r w:rsidRPr="00540828">
        <w:rPr>
          <w:b/>
          <w:bCs/>
          <w:szCs w:val="24"/>
        </w:rPr>
        <w:t>Conclusions</w:t>
      </w:r>
    </w:p>
    <w:p w14:paraId="31F74C72" w14:textId="68D155F4" w:rsidR="005D35B0" w:rsidRPr="00D4656D" w:rsidRDefault="00D4656D" w:rsidP="00601524">
      <w:pPr>
        <w:rPr>
          <w:szCs w:val="24"/>
        </w:rPr>
      </w:pPr>
      <w:r>
        <w:rPr>
          <w:szCs w:val="24"/>
        </w:rPr>
        <w:t>We propose evidence-based benchmarks in a low-risk Cushing’s disease population undergoing first-time endoscopic pituitary surgery</w:t>
      </w:r>
      <w:r w:rsidR="00B57714">
        <w:rPr>
          <w:szCs w:val="24"/>
        </w:rPr>
        <w:t xml:space="preserve"> from a multi-institutional collaboration</w:t>
      </w:r>
      <w:r>
        <w:rPr>
          <w:szCs w:val="24"/>
        </w:rPr>
        <w:t>. Surgeons may use these benchmarks to assess and improve the quality of their clinical pathways.</w:t>
      </w:r>
    </w:p>
    <w:sectPr w:rsidR="005D35B0" w:rsidRPr="00D4656D" w:rsidSect="005C4FB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239FC" w14:textId="77777777" w:rsidR="005C4FB9" w:rsidRDefault="005C4FB9" w:rsidP="00CC721D">
      <w:r>
        <w:separator/>
      </w:r>
    </w:p>
  </w:endnote>
  <w:endnote w:type="continuationSeparator" w:id="0">
    <w:p w14:paraId="731ADD67" w14:textId="77777777" w:rsidR="005C4FB9" w:rsidRDefault="005C4FB9" w:rsidP="00CC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EFA1" w14:textId="40408E66" w:rsidR="00273119" w:rsidRDefault="00EB7AFA">
    <w:pPr>
      <w:pStyle w:val="Footer"/>
      <w:jc w:val="right"/>
    </w:pPr>
    <w:r>
      <w:fldChar w:fldCharType="begin"/>
    </w:r>
    <w:r w:rsidR="00273119">
      <w:instrText xml:space="preserve"> PAGE   \* MERGEFORMAT </w:instrText>
    </w:r>
    <w:r>
      <w:fldChar w:fldCharType="separate"/>
    </w:r>
    <w:r w:rsidR="00A4001E">
      <w:rPr>
        <w:noProof/>
      </w:rPr>
      <w:t>1</w:t>
    </w:r>
    <w:r>
      <w:rPr>
        <w:noProof/>
      </w:rPr>
      <w:fldChar w:fldCharType="end"/>
    </w:r>
  </w:p>
  <w:p w14:paraId="5133EB39" w14:textId="77777777" w:rsidR="00273119" w:rsidRDefault="00273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6BDE1" w14:textId="77777777" w:rsidR="005C4FB9" w:rsidRDefault="005C4FB9" w:rsidP="00CC721D">
      <w:r>
        <w:separator/>
      </w:r>
    </w:p>
  </w:footnote>
  <w:footnote w:type="continuationSeparator" w:id="0">
    <w:p w14:paraId="2C67FFCB" w14:textId="77777777" w:rsidR="005C4FB9" w:rsidRDefault="005C4FB9" w:rsidP="00CC7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4BB18" w14:textId="76FCA0E1" w:rsidR="00EA42C0" w:rsidRPr="00273119" w:rsidRDefault="00EA42C0" w:rsidP="00F164FE">
    <w:pPr>
      <w:pStyle w:val="Header"/>
      <w:tabs>
        <w:tab w:val="clear" w:pos="4680"/>
        <w:tab w:val="center" w:pos="0"/>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F1601"/>
    <w:multiLevelType w:val="hybridMultilevel"/>
    <w:tmpl w:val="7B2A957C"/>
    <w:lvl w:ilvl="0" w:tplc="BF849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E814CE"/>
    <w:multiLevelType w:val="hybridMultilevel"/>
    <w:tmpl w:val="26B41714"/>
    <w:lvl w:ilvl="0" w:tplc="BF849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9525163">
    <w:abstractNumId w:val="0"/>
  </w:num>
  <w:num w:numId="2" w16cid:durableId="327709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B79"/>
    <w:rsid w:val="00035443"/>
    <w:rsid w:val="00062BE3"/>
    <w:rsid w:val="0007489A"/>
    <w:rsid w:val="000856FE"/>
    <w:rsid w:val="000A08CC"/>
    <w:rsid w:val="000A2B79"/>
    <w:rsid w:val="000A5292"/>
    <w:rsid w:val="000C05C1"/>
    <w:rsid w:val="0011207F"/>
    <w:rsid w:val="001203E5"/>
    <w:rsid w:val="00120B82"/>
    <w:rsid w:val="00163D80"/>
    <w:rsid w:val="00170DB2"/>
    <w:rsid w:val="00183C2F"/>
    <w:rsid w:val="001A44AD"/>
    <w:rsid w:val="001A7B25"/>
    <w:rsid w:val="001D4E31"/>
    <w:rsid w:val="001E5250"/>
    <w:rsid w:val="001F143F"/>
    <w:rsid w:val="002004A3"/>
    <w:rsid w:val="00210C83"/>
    <w:rsid w:val="002318B7"/>
    <w:rsid w:val="0024020A"/>
    <w:rsid w:val="002465DE"/>
    <w:rsid w:val="00250553"/>
    <w:rsid w:val="00255D8D"/>
    <w:rsid w:val="00260350"/>
    <w:rsid w:val="00273119"/>
    <w:rsid w:val="00275F13"/>
    <w:rsid w:val="00287DD8"/>
    <w:rsid w:val="002947A9"/>
    <w:rsid w:val="002B0D13"/>
    <w:rsid w:val="002B41B3"/>
    <w:rsid w:val="002E6FAA"/>
    <w:rsid w:val="002F09DD"/>
    <w:rsid w:val="00302F76"/>
    <w:rsid w:val="00311ABA"/>
    <w:rsid w:val="003265F3"/>
    <w:rsid w:val="00327579"/>
    <w:rsid w:val="003408FA"/>
    <w:rsid w:val="003514BA"/>
    <w:rsid w:val="00351E4D"/>
    <w:rsid w:val="00357AFC"/>
    <w:rsid w:val="00367D08"/>
    <w:rsid w:val="00376039"/>
    <w:rsid w:val="0038523D"/>
    <w:rsid w:val="0039383C"/>
    <w:rsid w:val="003944EB"/>
    <w:rsid w:val="003B033E"/>
    <w:rsid w:val="003B6B15"/>
    <w:rsid w:val="003C41EF"/>
    <w:rsid w:val="003C5E83"/>
    <w:rsid w:val="003D1975"/>
    <w:rsid w:val="003D3878"/>
    <w:rsid w:val="003E7432"/>
    <w:rsid w:val="004130EF"/>
    <w:rsid w:val="004158E7"/>
    <w:rsid w:val="004218AC"/>
    <w:rsid w:val="00436FE3"/>
    <w:rsid w:val="004542D8"/>
    <w:rsid w:val="00496EED"/>
    <w:rsid w:val="004A2224"/>
    <w:rsid w:val="004B0467"/>
    <w:rsid w:val="004C35A2"/>
    <w:rsid w:val="004C6DDC"/>
    <w:rsid w:val="004D04CD"/>
    <w:rsid w:val="004E209C"/>
    <w:rsid w:val="004E44D2"/>
    <w:rsid w:val="004F6234"/>
    <w:rsid w:val="0050422E"/>
    <w:rsid w:val="005366BA"/>
    <w:rsid w:val="005672F3"/>
    <w:rsid w:val="00567B50"/>
    <w:rsid w:val="00572C00"/>
    <w:rsid w:val="005A1298"/>
    <w:rsid w:val="005C4FB9"/>
    <w:rsid w:val="005D35B0"/>
    <w:rsid w:val="005F5CBC"/>
    <w:rsid w:val="00601524"/>
    <w:rsid w:val="0061101D"/>
    <w:rsid w:val="00633F55"/>
    <w:rsid w:val="006409B1"/>
    <w:rsid w:val="0068303E"/>
    <w:rsid w:val="0069013C"/>
    <w:rsid w:val="006B325E"/>
    <w:rsid w:val="006D61E1"/>
    <w:rsid w:val="006F4225"/>
    <w:rsid w:val="006F4E3F"/>
    <w:rsid w:val="007170E5"/>
    <w:rsid w:val="00734DE3"/>
    <w:rsid w:val="00746560"/>
    <w:rsid w:val="00770FFF"/>
    <w:rsid w:val="007728CD"/>
    <w:rsid w:val="007901A3"/>
    <w:rsid w:val="00797CCB"/>
    <w:rsid w:val="007B55A8"/>
    <w:rsid w:val="007C3887"/>
    <w:rsid w:val="007C43D9"/>
    <w:rsid w:val="007D1306"/>
    <w:rsid w:val="00801EA1"/>
    <w:rsid w:val="00816DCD"/>
    <w:rsid w:val="008417A3"/>
    <w:rsid w:val="00857F3D"/>
    <w:rsid w:val="00860597"/>
    <w:rsid w:val="008726C3"/>
    <w:rsid w:val="008C569F"/>
    <w:rsid w:val="008E303E"/>
    <w:rsid w:val="00911AC0"/>
    <w:rsid w:val="009336E0"/>
    <w:rsid w:val="0093687A"/>
    <w:rsid w:val="0096044E"/>
    <w:rsid w:val="009629B0"/>
    <w:rsid w:val="00976AF1"/>
    <w:rsid w:val="009C6CCC"/>
    <w:rsid w:val="009D6C9D"/>
    <w:rsid w:val="009E3DA9"/>
    <w:rsid w:val="009E3F5F"/>
    <w:rsid w:val="009E59D5"/>
    <w:rsid w:val="009F139C"/>
    <w:rsid w:val="009F1ACB"/>
    <w:rsid w:val="00A0280A"/>
    <w:rsid w:val="00A200AD"/>
    <w:rsid w:val="00A25A12"/>
    <w:rsid w:val="00A35738"/>
    <w:rsid w:val="00A4001E"/>
    <w:rsid w:val="00A66E3E"/>
    <w:rsid w:val="00A71FB2"/>
    <w:rsid w:val="00A928BE"/>
    <w:rsid w:val="00AB5C94"/>
    <w:rsid w:val="00AD208D"/>
    <w:rsid w:val="00AE293A"/>
    <w:rsid w:val="00B14788"/>
    <w:rsid w:val="00B2536F"/>
    <w:rsid w:val="00B57714"/>
    <w:rsid w:val="00B66E47"/>
    <w:rsid w:val="00B77399"/>
    <w:rsid w:val="00BD4CAB"/>
    <w:rsid w:val="00BF015C"/>
    <w:rsid w:val="00BF2885"/>
    <w:rsid w:val="00C10ED0"/>
    <w:rsid w:val="00C161EA"/>
    <w:rsid w:val="00C21C1A"/>
    <w:rsid w:val="00C22F53"/>
    <w:rsid w:val="00C32F18"/>
    <w:rsid w:val="00C67054"/>
    <w:rsid w:val="00C7778D"/>
    <w:rsid w:val="00C828B4"/>
    <w:rsid w:val="00CB403A"/>
    <w:rsid w:val="00CB597C"/>
    <w:rsid w:val="00CC721D"/>
    <w:rsid w:val="00CD1197"/>
    <w:rsid w:val="00CD3113"/>
    <w:rsid w:val="00CE0192"/>
    <w:rsid w:val="00CE69A4"/>
    <w:rsid w:val="00D141AF"/>
    <w:rsid w:val="00D16DBE"/>
    <w:rsid w:val="00D2543F"/>
    <w:rsid w:val="00D3050D"/>
    <w:rsid w:val="00D32617"/>
    <w:rsid w:val="00D4656D"/>
    <w:rsid w:val="00D540CD"/>
    <w:rsid w:val="00D56F6D"/>
    <w:rsid w:val="00D805C6"/>
    <w:rsid w:val="00D94D16"/>
    <w:rsid w:val="00DA3899"/>
    <w:rsid w:val="00DB6C9B"/>
    <w:rsid w:val="00DD732B"/>
    <w:rsid w:val="00DF66C1"/>
    <w:rsid w:val="00E05557"/>
    <w:rsid w:val="00E165C2"/>
    <w:rsid w:val="00E25D57"/>
    <w:rsid w:val="00E42074"/>
    <w:rsid w:val="00E44FE4"/>
    <w:rsid w:val="00E54A36"/>
    <w:rsid w:val="00E5696F"/>
    <w:rsid w:val="00E762FD"/>
    <w:rsid w:val="00E82036"/>
    <w:rsid w:val="00E85A12"/>
    <w:rsid w:val="00E92575"/>
    <w:rsid w:val="00EA42C0"/>
    <w:rsid w:val="00EA5E40"/>
    <w:rsid w:val="00EB7AFA"/>
    <w:rsid w:val="00EC17C0"/>
    <w:rsid w:val="00EC497A"/>
    <w:rsid w:val="00EC6E68"/>
    <w:rsid w:val="00EE4456"/>
    <w:rsid w:val="00EF2139"/>
    <w:rsid w:val="00EF527C"/>
    <w:rsid w:val="00F164FE"/>
    <w:rsid w:val="00F42674"/>
    <w:rsid w:val="00F963D1"/>
    <w:rsid w:val="00FA1060"/>
    <w:rsid w:val="00FC149E"/>
    <w:rsid w:val="00FD2639"/>
    <w:rsid w:val="00FD5297"/>
    <w:rsid w:val="00FE2838"/>
    <w:rsid w:val="00FE6867"/>
    <w:rsid w:val="00FF2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408E9"/>
  <w15:docId w15:val="{0D20F01E-D980-45FE-A3D0-2D68029A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AC0"/>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16DBE"/>
    <w:rPr>
      <w:color w:val="0563C1"/>
      <w:u w:val="single"/>
    </w:rPr>
  </w:style>
  <w:style w:type="paragraph" w:styleId="Header">
    <w:name w:val="header"/>
    <w:basedOn w:val="Normal"/>
    <w:link w:val="HeaderChar"/>
    <w:uiPriority w:val="99"/>
    <w:unhideWhenUsed/>
    <w:rsid w:val="00CC721D"/>
    <w:pPr>
      <w:tabs>
        <w:tab w:val="center" w:pos="4680"/>
        <w:tab w:val="right" w:pos="9360"/>
      </w:tabs>
    </w:pPr>
  </w:style>
  <w:style w:type="character" w:customStyle="1" w:styleId="HeaderChar">
    <w:name w:val="Header Char"/>
    <w:link w:val="Header"/>
    <w:uiPriority w:val="99"/>
    <w:rsid w:val="00CC721D"/>
    <w:rPr>
      <w:sz w:val="24"/>
      <w:szCs w:val="22"/>
    </w:rPr>
  </w:style>
  <w:style w:type="paragraph" w:styleId="Footer">
    <w:name w:val="footer"/>
    <w:basedOn w:val="Normal"/>
    <w:link w:val="FooterChar"/>
    <w:uiPriority w:val="99"/>
    <w:unhideWhenUsed/>
    <w:rsid w:val="00CC721D"/>
    <w:pPr>
      <w:tabs>
        <w:tab w:val="center" w:pos="4680"/>
        <w:tab w:val="right" w:pos="9360"/>
      </w:tabs>
    </w:pPr>
  </w:style>
  <w:style w:type="character" w:customStyle="1" w:styleId="FooterChar">
    <w:name w:val="Footer Char"/>
    <w:link w:val="Footer"/>
    <w:uiPriority w:val="99"/>
    <w:rsid w:val="00CC721D"/>
    <w:rPr>
      <w:sz w:val="24"/>
      <w:szCs w:val="22"/>
    </w:rPr>
  </w:style>
  <w:style w:type="paragraph" w:styleId="NoSpacing">
    <w:name w:val="No Spacing"/>
    <w:uiPriority w:val="1"/>
    <w:qFormat/>
    <w:rsid w:val="00EA42C0"/>
    <w:rPr>
      <w:rFonts w:ascii="Calibri" w:hAnsi="Calibri"/>
      <w:sz w:val="22"/>
      <w:szCs w:val="22"/>
    </w:rPr>
  </w:style>
  <w:style w:type="character" w:styleId="FollowedHyperlink">
    <w:name w:val="FollowedHyperlink"/>
    <w:basedOn w:val="DefaultParagraphFont"/>
    <w:uiPriority w:val="99"/>
    <w:semiHidden/>
    <w:unhideWhenUsed/>
    <w:rsid w:val="00DD732B"/>
    <w:rPr>
      <w:color w:val="954F72" w:themeColor="followedHyperlink"/>
      <w:u w:val="single"/>
    </w:rPr>
  </w:style>
  <w:style w:type="paragraph" w:styleId="BalloonText">
    <w:name w:val="Balloon Text"/>
    <w:basedOn w:val="Normal"/>
    <w:link w:val="BalloonTextChar"/>
    <w:uiPriority w:val="99"/>
    <w:semiHidden/>
    <w:unhideWhenUsed/>
    <w:rsid w:val="005A1298"/>
    <w:rPr>
      <w:rFonts w:ascii="Tahoma" w:hAnsi="Tahoma" w:cs="Tahoma"/>
      <w:sz w:val="16"/>
      <w:szCs w:val="16"/>
    </w:rPr>
  </w:style>
  <w:style w:type="character" w:customStyle="1" w:styleId="BalloonTextChar">
    <w:name w:val="Balloon Text Char"/>
    <w:basedOn w:val="DefaultParagraphFont"/>
    <w:link w:val="BalloonText"/>
    <w:uiPriority w:val="99"/>
    <w:semiHidden/>
    <w:rsid w:val="005A1298"/>
    <w:rPr>
      <w:rFonts w:ascii="Tahoma" w:hAnsi="Tahoma" w:cs="Tahoma"/>
      <w:sz w:val="16"/>
      <w:szCs w:val="16"/>
    </w:rPr>
  </w:style>
  <w:style w:type="character" w:styleId="UnresolvedMention">
    <w:name w:val="Unresolved Mention"/>
    <w:basedOn w:val="DefaultParagraphFont"/>
    <w:uiPriority w:val="99"/>
    <w:semiHidden/>
    <w:unhideWhenUsed/>
    <w:rsid w:val="00567B50"/>
    <w:rPr>
      <w:color w:val="808080"/>
      <w:shd w:val="clear" w:color="auto" w:fill="E6E6E6"/>
    </w:rPr>
  </w:style>
  <w:style w:type="character" w:styleId="CommentReference">
    <w:name w:val="annotation reference"/>
    <w:basedOn w:val="DefaultParagraphFont"/>
    <w:semiHidden/>
    <w:unhideWhenUsed/>
    <w:rsid w:val="00D4656D"/>
    <w:rPr>
      <w:sz w:val="16"/>
      <w:szCs w:val="16"/>
    </w:rPr>
  </w:style>
  <w:style w:type="paragraph" w:styleId="CommentText">
    <w:name w:val="annotation text"/>
    <w:basedOn w:val="Normal"/>
    <w:link w:val="CommentTextChar"/>
    <w:unhideWhenUsed/>
    <w:rsid w:val="00D4656D"/>
    <w:pPr>
      <w:spacing w:after="160"/>
    </w:pPr>
    <w:rPr>
      <w:rFonts w:eastAsiaTheme="minorHAnsi" w:cstheme="minorBidi"/>
      <w:sz w:val="20"/>
      <w:szCs w:val="20"/>
    </w:rPr>
  </w:style>
  <w:style w:type="character" w:customStyle="1" w:styleId="CommentTextChar">
    <w:name w:val="Comment Text Char"/>
    <w:basedOn w:val="DefaultParagraphFont"/>
    <w:link w:val="CommentText"/>
    <w:rsid w:val="00D4656D"/>
    <w:rPr>
      <w:rFonts w:eastAsiaTheme="minorHAnsi" w:cstheme="minorBidi"/>
    </w:rPr>
  </w:style>
  <w:style w:type="paragraph" w:customStyle="1" w:styleId="pf0">
    <w:name w:val="pf0"/>
    <w:basedOn w:val="Normal"/>
    <w:rsid w:val="00D4656D"/>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40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E0FD9-45AE-428B-8656-2CB2329B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Links>
    <vt:vector size="18" baseType="variant">
      <vt:variant>
        <vt:i4>721008</vt:i4>
      </vt:variant>
      <vt:variant>
        <vt:i4>6</vt:i4>
      </vt:variant>
      <vt:variant>
        <vt:i4>0</vt:i4>
      </vt:variant>
      <vt:variant>
        <vt:i4>5</vt:i4>
      </vt:variant>
      <vt:variant>
        <vt:lpwstr>mailto:emily.westnsurg@gmail.com</vt:lpwstr>
      </vt:variant>
      <vt:variant>
        <vt:lpwstr/>
      </vt:variant>
      <vt:variant>
        <vt:i4>720993</vt:i4>
      </vt:variant>
      <vt:variant>
        <vt:i4>3</vt:i4>
      </vt:variant>
      <vt:variant>
        <vt:i4>0</vt:i4>
      </vt:variant>
      <vt:variant>
        <vt:i4>5</vt:i4>
      </vt:variant>
      <vt:variant>
        <vt:lpwstr>mailto:Andrew.little@bnaneuro.net</vt:lpwstr>
      </vt:variant>
      <vt:variant>
        <vt:lpwstr/>
      </vt:variant>
      <vt:variant>
        <vt:i4>5963804</vt:i4>
      </vt:variant>
      <vt:variant>
        <vt:i4>0</vt:i4>
      </vt:variant>
      <vt:variant>
        <vt:i4>0</vt:i4>
      </vt:variant>
      <vt:variant>
        <vt:i4>5</vt:i4>
      </vt:variant>
      <vt:variant>
        <vt:lpwstr>http://www.westnsurg.org/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Randall</dc:creator>
  <cp:lastModifiedBy>Justin Dye</cp:lastModifiedBy>
  <cp:revision>2</cp:revision>
  <dcterms:created xsi:type="dcterms:W3CDTF">2024-02-18T22:08:00Z</dcterms:created>
  <dcterms:modified xsi:type="dcterms:W3CDTF">2024-02-18T22:08:00Z</dcterms:modified>
</cp:coreProperties>
</file>